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1CB" w:rsidRPr="00F21641" w:rsidRDefault="00A322DC" w:rsidP="004C21CB">
      <w:pPr>
        <w:autoSpaceDE w:val="0"/>
        <w:autoSpaceDN w:val="0"/>
        <w:adjustRightInd w:val="0"/>
        <w:spacing w:after="0" w:line="240" w:lineRule="auto"/>
        <w:jc w:val="center"/>
        <w:rPr>
          <w:rFonts w:ascii="Bookman Old Style" w:hAnsi="Bookman Old Style" w:cs="Times New Roman"/>
          <w:b/>
          <w:bCs/>
          <w:sz w:val="20"/>
          <w:szCs w:val="20"/>
        </w:rPr>
      </w:pPr>
      <w:r w:rsidRPr="00F21641">
        <w:rPr>
          <w:rFonts w:ascii="Bookman Old Style" w:hAnsi="Bookman Old Style" w:cs="Times New Roman"/>
          <w:b/>
          <w:bCs/>
          <w:sz w:val="20"/>
          <w:szCs w:val="20"/>
        </w:rPr>
        <w:t xml:space="preserve">AVISO DE DISPENSA N° </w:t>
      </w:r>
      <w:r w:rsidR="00A44B94" w:rsidRPr="00F21641">
        <w:rPr>
          <w:rFonts w:ascii="Bookman Old Style" w:hAnsi="Bookman Old Style" w:cs="Times New Roman"/>
          <w:b/>
          <w:bCs/>
          <w:sz w:val="20"/>
          <w:szCs w:val="20"/>
        </w:rPr>
        <w:t>05</w:t>
      </w:r>
      <w:r w:rsidR="00B95E8F">
        <w:rPr>
          <w:rFonts w:ascii="Bookman Old Style" w:hAnsi="Bookman Old Style" w:cs="Times New Roman"/>
          <w:b/>
          <w:bCs/>
          <w:sz w:val="20"/>
          <w:szCs w:val="20"/>
        </w:rPr>
        <w:t>/2025</w:t>
      </w:r>
    </w:p>
    <w:p w:rsidR="004C21CB" w:rsidRPr="00F21641" w:rsidRDefault="004C21CB" w:rsidP="004C21CB">
      <w:pPr>
        <w:jc w:val="center"/>
        <w:rPr>
          <w:rFonts w:ascii="Bookman Old Style" w:hAnsi="Bookman Old Style"/>
          <w:sz w:val="20"/>
          <w:szCs w:val="20"/>
        </w:rPr>
      </w:pPr>
      <w:r w:rsidRPr="00F21641">
        <w:rPr>
          <w:rFonts w:ascii="Bookman Old Style" w:hAnsi="Bookman Old Style" w:cs="Times New Roman"/>
          <w:b/>
          <w:bCs/>
          <w:sz w:val="20"/>
          <w:szCs w:val="20"/>
        </w:rPr>
        <w:t>Proc</w:t>
      </w:r>
      <w:r w:rsidR="000875C1">
        <w:rPr>
          <w:rFonts w:ascii="Bookman Old Style" w:hAnsi="Bookman Old Style" w:cs="Times New Roman"/>
          <w:b/>
          <w:bCs/>
          <w:sz w:val="20"/>
          <w:szCs w:val="20"/>
        </w:rPr>
        <w:t>esso Administrativo n° 037</w:t>
      </w:r>
      <w:r w:rsidRPr="00F21641">
        <w:rPr>
          <w:rFonts w:ascii="Bookman Old Style" w:hAnsi="Bookman Old Style" w:cs="Times New Roman"/>
          <w:b/>
          <w:bCs/>
          <w:sz w:val="20"/>
          <w:szCs w:val="20"/>
        </w:rPr>
        <w:t>/2024</w:t>
      </w:r>
    </w:p>
    <w:p w:rsidR="004C21CB" w:rsidRPr="00A44B94" w:rsidRDefault="004C21CB" w:rsidP="004C21CB">
      <w:pPr>
        <w:autoSpaceDE w:val="0"/>
        <w:autoSpaceDN w:val="0"/>
        <w:adjustRightInd w:val="0"/>
        <w:spacing w:after="0" w:line="240" w:lineRule="auto"/>
        <w:jc w:val="both"/>
        <w:rPr>
          <w:rFonts w:ascii="Bookman Old Style" w:hAnsi="Bookman Old Style" w:cs="Times New Roman"/>
          <w:sz w:val="20"/>
          <w:szCs w:val="20"/>
        </w:rPr>
      </w:pPr>
      <w:r w:rsidRPr="00D66B91">
        <w:rPr>
          <w:rFonts w:ascii="Bookman Old Style" w:hAnsi="Bookman Old Style" w:cs="Times New Roman"/>
          <w:sz w:val="20"/>
          <w:szCs w:val="20"/>
        </w:rPr>
        <w:t xml:space="preserve">Torna-se público que </w:t>
      </w:r>
      <w:proofErr w:type="gramStart"/>
      <w:r w:rsidRPr="00D66B91">
        <w:rPr>
          <w:rFonts w:ascii="Bookman Old Style" w:hAnsi="Bookman Old Style" w:cs="Times New Roman"/>
          <w:sz w:val="20"/>
          <w:szCs w:val="20"/>
        </w:rPr>
        <w:t>o(</w:t>
      </w:r>
      <w:proofErr w:type="gramEnd"/>
      <w:r w:rsidRPr="00D66B91">
        <w:rPr>
          <w:rFonts w:ascii="Bookman Old Style" w:hAnsi="Bookman Old Style" w:cs="Times New Roman"/>
          <w:sz w:val="20"/>
          <w:szCs w:val="20"/>
        </w:rPr>
        <w:t>a) O</w:t>
      </w:r>
      <w:r w:rsidR="00BB4D30">
        <w:rPr>
          <w:rFonts w:ascii="Bookman Old Style" w:hAnsi="Bookman Old Style" w:cs="Times New Roman"/>
          <w:sz w:val="20"/>
          <w:szCs w:val="20"/>
        </w:rPr>
        <w:t xml:space="preserve"> PODER LEGISLATIVO DO</w:t>
      </w:r>
      <w:r w:rsidRPr="00D66B91">
        <w:rPr>
          <w:rFonts w:ascii="Bookman Old Style" w:hAnsi="Bookman Old Style" w:cs="Times New Roman"/>
          <w:sz w:val="20"/>
          <w:szCs w:val="20"/>
        </w:rPr>
        <w:t xml:space="preserve"> MUNICIPIO DE SANTO ANTONIO</w:t>
      </w:r>
      <w:r w:rsidR="00BB4D30">
        <w:rPr>
          <w:rFonts w:ascii="Bookman Old Style" w:hAnsi="Bookman Old Style" w:cs="Times New Roman"/>
          <w:sz w:val="20"/>
          <w:szCs w:val="20"/>
        </w:rPr>
        <w:t xml:space="preserve"> DO SUDOESTE, Estado do Paraná</w:t>
      </w:r>
      <w:r w:rsidRPr="00D66B91">
        <w:rPr>
          <w:rFonts w:ascii="Bookman Old Style" w:hAnsi="Bookman Old Style" w:cs="Times New Roman"/>
          <w:sz w:val="20"/>
          <w:szCs w:val="20"/>
        </w:rPr>
        <w:t xml:space="preserve">, através </w:t>
      </w:r>
      <w:r w:rsidR="00BB4D30">
        <w:rPr>
          <w:rFonts w:ascii="Bookman Old Style" w:hAnsi="Bookman Old Style" w:cs="Times New Roman"/>
          <w:sz w:val="20"/>
          <w:szCs w:val="20"/>
        </w:rPr>
        <w:t xml:space="preserve">de seu Presidente </w:t>
      </w:r>
      <w:r w:rsidR="00B95E8F">
        <w:rPr>
          <w:rFonts w:ascii="Bookman Old Style" w:hAnsi="Bookman Old Style" w:cs="Times New Roman"/>
          <w:sz w:val="20"/>
          <w:szCs w:val="20"/>
        </w:rPr>
        <w:t>Valdir Antonio Carvalho</w:t>
      </w:r>
      <w:r w:rsidRPr="00D66B91">
        <w:rPr>
          <w:rFonts w:ascii="Bookman Old Style" w:hAnsi="Bookman Old Style" w:cs="Times New Roman"/>
          <w:sz w:val="20"/>
          <w:szCs w:val="20"/>
        </w:rPr>
        <w:t xml:space="preserve">, realizara Dispensa, com critério de julgamento </w:t>
      </w:r>
      <w:r w:rsidRPr="00D66B91">
        <w:rPr>
          <w:rFonts w:ascii="Bookman Old Style" w:hAnsi="Bookman Old Style" w:cs="Times New Roman"/>
          <w:i/>
          <w:iCs/>
          <w:sz w:val="20"/>
          <w:szCs w:val="20"/>
        </w:rPr>
        <w:t xml:space="preserve">menor preço, </w:t>
      </w:r>
      <w:r w:rsidRPr="00D66B91">
        <w:rPr>
          <w:rFonts w:ascii="Bookman Old Style" w:hAnsi="Bookman Old Style" w:cs="Times New Roman"/>
          <w:sz w:val="20"/>
          <w:szCs w:val="20"/>
        </w:rPr>
        <w:t xml:space="preserve">na hipótese do art. 75, </w:t>
      </w:r>
      <w:r w:rsidR="002F4827" w:rsidRPr="00D66B91">
        <w:rPr>
          <w:rFonts w:ascii="Bookman Old Style" w:hAnsi="Bookman Old Style" w:cs="Times New Roman"/>
          <w:i/>
          <w:iCs/>
          <w:sz w:val="20"/>
          <w:szCs w:val="20"/>
        </w:rPr>
        <w:t>inciso I</w:t>
      </w:r>
      <w:r w:rsidRPr="00D66B91">
        <w:rPr>
          <w:rFonts w:ascii="Bookman Old Style" w:hAnsi="Bookman Old Style" w:cs="Times New Roman"/>
          <w:i/>
          <w:iCs/>
          <w:sz w:val="20"/>
          <w:szCs w:val="20"/>
        </w:rPr>
        <w:t xml:space="preserve">, </w:t>
      </w:r>
      <w:r w:rsidRPr="00D66B91">
        <w:rPr>
          <w:rFonts w:ascii="Bookman Old Style" w:hAnsi="Bookman Old Style" w:cs="Times New Roman"/>
          <w:sz w:val="20"/>
          <w:szCs w:val="20"/>
        </w:rPr>
        <w:t xml:space="preserve">nos termos da Lei n° </w:t>
      </w:r>
      <w:r w:rsidR="00BB4D30">
        <w:rPr>
          <w:rFonts w:ascii="Bookman Old Style" w:hAnsi="Bookman Old Style" w:cs="Times New Roman"/>
          <w:sz w:val="20"/>
          <w:szCs w:val="20"/>
        </w:rPr>
        <w:t>14.133, de 1° de abril de 2021</w:t>
      </w:r>
      <w:r w:rsidRPr="00D66B91">
        <w:rPr>
          <w:rFonts w:ascii="Bookman Old Style" w:hAnsi="Bookman Old Style" w:cs="Times New Roman"/>
          <w:sz w:val="20"/>
          <w:szCs w:val="20"/>
        </w:rPr>
        <w:t xml:space="preserve">e demais legislação </w:t>
      </w:r>
      <w:r w:rsidRPr="00A44B94">
        <w:rPr>
          <w:rFonts w:ascii="Bookman Old Style" w:hAnsi="Bookman Old Style" w:cs="Times New Roman"/>
          <w:sz w:val="20"/>
          <w:szCs w:val="20"/>
        </w:rPr>
        <w:t>aplicável.</w:t>
      </w:r>
    </w:p>
    <w:p w:rsidR="004C21CB" w:rsidRPr="00A44B94" w:rsidRDefault="004C21CB" w:rsidP="004C21CB">
      <w:pPr>
        <w:autoSpaceDE w:val="0"/>
        <w:autoSpaceDN w:val="0"/>
        <w:adjustRightInd w:val="0"/>
        <w:spacing w:after="0" w:line="240" w:lineRule="auto"/>
        <w:jc w:val="both"/>
        <w:rPr>
          <w:rFonts w:ascii="Bookman Old Style" w:hAnsi="Bookman Old Style" w:cs="Times New Roman"/>
          <w:sz w:val="20"/>
          <w:szCs w:val="20"/>
        </w:rPr>
      </w:pPr>
      <w:bookmarkStart w:id="0" w:name="_GoBack"/>
      <w:bookmarkEnd w:id="0"/>
    </w:p>
    <w:p w:rsidR="004C21CB" w:rsidRPr="00A44B94" w:rsidRDefault="00BB4D30" w:rsidP="004C21CB">
      <w:pPr>
        <w:autoSpaceDE w:val="0"/>
        <w:autoSpaceDN w:val="0"/>
        <w:adjustRightInd w:val="0"/>
        <w:spacing w:after="0" w:line="240" w:lineRule="auto"/>
        <w:rPr>
          <w:rFonts w:ascii="Bookman Old Style" w:hAnsi="Bookman Old Style" w:cs="Times New Roman"/>
          <w:sz w:val="20"/>
          <w:szCs w:val="20"/>
        </w:rPr>
      </w:pPr>
      <w:r>
        <w:rPr>
          <w:rFonts w:ascii="Bookman Old Style" w:hAnsi="Bookman Old Style" w:cs="Times New Roman"/>
          <w:sz w:val="20"/>
          <w:szCs w:val="20"/>
        </w:rPr>
        <w:t>Data da sessão: 16</w:t>
      </w:r>
      <w:r w:rsidR="00B95E8F">
        <w:rPr>
          <w:rFonts w:ascii="Bookman Old Style" w:hAnsi="Bookman Old Style" w:cs="Times New Roman"/>
          <w:sz w:val="20"/>
          <w:szCs w:val="20"/>
        </w:rPr>
        <w:t>/07/2025</w:t>
      </w:r>
    </w:p>
    <w:p w:rsidR="004C21CB" w:rsidRPr="00A44B94" w:rsidRDefault="00B95E8F" w:rsidP="004C21CB">
      <w:pPr>
        <w:autoSpaceDE w:val="0"/>
        <w:autoSpaceDN w:val="0"/>
        <w:adjustRightInd w:val="0"/>
        <w:spacing w:after="0" w:line="240" w:lineRule="auto"/>
        <w:jc w:val="both"/>
        <w:rPr>
          <w:rFonts w:ascii="Bookman Old Style" w:hAnsi="Bookman Old Style" w:cs="Times New Roman"/>
          <w:sz w:val="20"/>
          <w:szCs w:val="20"/>
        </w:rPr>
      </w:pPr>
      <w:r>
        <w:rPr>
          <w:rFonts w:ascii="Bookman Old Style" w:hAnsi="Bookman Old Style" w:cs="Times New Roman"/>
          <w:sz w:val="20"/>
          <w:szCs w:val="20"/>
        </w:rPr>
        <w:t>Horário da abertura: 08:3</w:t>
      </w:r>
      <w:r w:rsidR="004C21CB" w:rsidRPr="00A44B94">
        <w:rPr>
          <w:rFonts w:ascii="Bookman Old Style" w:hAnsi="Bookman Old Style" w:cs="Times New Roman"/>
          <w:sz w:val="20"/>
          <w:szCs w:val="20"/>
        </w:rPr>
        <w:t>0h</w:t>
      </w:r>
    </w:p>
    <w:p w:rsidR="004C21CB" w:rsidRPr="009060E9" w:rsidRDefault="004C21CB" w:rsidP="004C21CB">
      <w:pPr>
        <w:autoSpaceDE w:val="0"/>
        <w:autoSpaceDN w:val="0"/>
        <w:adjustRightInd w:val="0"/>
        <w:spacing w:after="0" w:line="240" w:lineRule="auto"/>
        <w:jc w:val="both"/>
        <w:rPr>
          <w:rFonts w:ascii="Bookman Old Style" w:hAnsi="Bookman Old Style" w:cs="Times New Roman"/>
          <w:sz w:val="20"/>
          <w:szCs w:val="20"/>
        </w:rPr>
      </w:pPr>
    </w:p>
    <w:p w:rsidR="004C21CB" w:rsidRPr="009060E9" w:rsidRDefault="004C21CB" w:rsidP="004C21CB">
      <w:pPr>
        <w:autoSpaceDE w:val="0"/>
        <w:autoSpaceDN w:val="0"/>
        <w:adjustRightInd w:val="0"/>
        <w:spacing w:after="0" w:line="240" w:lineRule="auto"/>
        <w:jc w:val="both"/>
        <w:rPr>
          <w:rFonts w:ascii="Bookman Old Style" w:hAnsi="Bookman Old Style" w:cs="Times New Roman"/>
          <w:b/>
          <w:bCs/>
          <w:sz w:val="20"/>
          <w:szCs w:val="20"/>
        </w:rPr>
      </w:pPr>
      <w:r w:rsidRPr="009060E9">
        <w:rPr>
          <w:rFonts w:ascii="Bookman Old Style" w:hAnsi="Bookman Old Style" w:cs="Times New Roman"/>
          <w:b/>
          <w:bCs/>
          <w:sz w:val="20"/>
          <w:szCs w:val="20"/>
        </w:rPr>
        <w:t>1. OBJETO DA CONTRATAÇÃO DIRETA</w:t>
      </w:r>
    </w:p>
    <w:p w:rsidR="004C21CB" w:rsidRPr="009060E9" w:rsidRDefault="004C21CB" w:rsidP="004C21CB">
      <w:pPr>
        <w:autoSpaceDE w:val="0"/>
        <w:autoSpaceDN w:val="0"/>
        <w:adjustRightInd w:val="0"/>
        <w:spacing w:after="0" w:line="240" w:lineRule="auto"/>
        <w:jc w:val="both"/>
        <w:rPr>
          <w:rFonts w:ascii="Bookman Old Style" w:hAnsi="Bookman Old Style" w:cs="Times New Roman"/>
          <w:b/>
          <w:bCs/>
          <w:sz w:val="20"/>
          <w:szCs w:val="20"/>
        </w:rPr>
      </w:pPr>
    </w:p>
    <w:p w:rsidR="004C21CB" w:rsidRPr="00A20D39" w:rsidRDefault="004C21CB" w:rsidP="00B95E8F">
      <w:pPr>
        <w:pStyle w:val="PargrafodaLista"/>
        <w:numPr>
          <w:ilvl w:val="1"/>
          <w:numId w:val="1"/>
        </w:numPr>
        <w:ind w:left="0" w:firstLine="0"/>
        <w:jc w:val="both"/>
        <w:rPr>
          <w:rFonts w:ascii="Bookman Old Style" w:hAnsi="Bookman Old Style" w:cs="Bookman Old Style"/>
          <w:sz w:val="20"/>
          <w:szCs w:val="20"/>
        </w:rPr>
      </w:pPr>
      <w:r w:rsidRPr="00A20D39">
        <w:rPr>
          <w:rFonts w:ascii="Bookman Old Style" w:hAnsi="Bookman Old Style"/>
          <w:sz w:val="20"/>
          <w:szCs w:val="20"/>
        </w:rPr>
        <w:t xml:space="preserve">Constitui objeto deste a </w:t>
      </w:r>
      <w:r w:rsidR="00B95E8F" w:rsidRPr="00B95E8F">
        <w:rPr>
          <w:rFonts w:ascii="Bookman Old Style" w:hAnsi="Bookman Old Style" w:cs="Bookman Old Style"/>
          <w:bCs/>
          <w:sz w:val="20"/>
          <w:szCs w:val="20"/>
        </w:rPr>
        <w:t>Execução de obra com fornecimento de material e mão de obra, conforme memorial descritivo, Cronograma físico-financeiro, BDI, planilha orçamentária e projetos em anexo. Obra: Reforma dos banheiros, cozinha e piso de entrada da Câmara de Vereadores do Município de Santo Antonio do Sudoeste/PR</w:t>
      </w:r>
      <w:r w:rsidRPr="00A20D39">
        <w:rPr>
          <w:rFonts w:ascii="Bookman Old Style" w:hAnsi="Bookman Old Style" w:cs="Bookman Old Style"/>
          <w:sz w:val="20"/>
          <w:szCs w:val="20"/>
        </w:rPr>
        <w:t>,</w:t>
      </w:r>
      <w:r w:rsidRPr="00A20D39">
        <w:rPr>
          <w:rFonts w:ascii="Bookman Old Style" w:hAnsi="Bookman Old Style"/>
          <w:bCs/>
          <w:sz w:val="20"/>
          <w:szCs w:val="20"/>
        </w:rPr>
        <w:t xml:space="preserve"> conforme quantidades, especificações, exigências e condições estabelecidas neste documento.</w:t>
      </w:r>
    </w:p>
    <w:tbl>
      <w:tblPr>
        <w:tblW w:w="5000" w:type="pct"/>
        <w:jc w:val="right"/>
        <w:tblLayout w:type="fixed"/>
        <w:tblCellMar>
          <w:top w:w="15" w:type="dxa"/>
          <w:left w:w="15" w:type="dxa"/>
          <w:bottom w:w="15" w:type="dxa"/>
          <w:right w:w="15" w:type="dxa"/>
        </w:tblCellMar>
        <w:tblLook w:val="0000" w:firstRow="0" w:lastRow="0" w:firstColumn="0" w:lastColumn="0" w:noHBand="0" w:noVBand="0"/>
      </w:tblPr>
      <w:tblGrid>
        <w:gridCol w:w="687"/>
        <w:gridCol w:w="843"/>
        <w:gridCol w:w="4132"/>
        <w:gridCol w:w="993"/>
        <w:gridCol w:w="708"/>
        <w:gridCol w:w="1134"/>
        <w:gridCol w:w="1126"/>
      </w:tblGrid>
      <w:tr w:rsidR="004C21CB" w:rsidRPr="003E063D" w:rsidTr="00A322DC">
        <w:trPr>
          <w:jc w:val="right"/>
        </w:trPr>
        <w:tc>
          <w:tcPr>
            <w:tcW w:w="9623" w:type="dxa"/>
            <w:gridSpan w:val="7"/>
            <w:tcBorders>
              <w:top w:val="single" w:sz="6" w:space="0" w:color="000000"/>
              <w:left w:val="single" w:sz="6" w:space="0" w:color="000000"/>
              <w:bottom w:val="single" w:sz="6" w:space="0" w:color="000000"/>
              <w:right w:val="single" w:sz="6" w:space="0" w:color="000000"/>
            </w:tcBorders>
          </w:tcPr>
          <w:p w:rsidR="004C21CB" w:rsidRPr="003E063D" w:rsidRDefault="004C21CB" w:rsidP="00F83232">
            <w:pPr>
              <w:widowControl w:val="0"/>
              <w:autoSpaceDE w:val="0"/>
              <w:autoSpaceDN w:val="0"/>
              <w:adjustRightInd w:val="0"/>
              <w:spacing w:after="0" w:line="240" w:lineRule="auto"/>
              <w:jc w:val="both"/>
              <w:rPr>
                <w:rFonts w:ascii="Bookman Old Style" w:eastAsia="Times New Roman" w:hAnsi="Bookman Old Style" w:cs="Times New Roman"/>
                <w:sz w:val="16"/>
                <w:szCs w:val="16"/>
                <w:lang w:eastAsia="pt-BR"/>
              </w:rPr>
            </w:pPr>
            <w:r w:rsidRPr="003E063D">
              <w:rPr>
                <w:rFonts w:ascii="Bookman Old Style" w:eastAsia="Times New Roman" w:hAnsi="Bookman Old Style" w:cs="Times New Roman"/>
                <w:sz w:val="16"/>
                <w:szCs w:val="16"/>
                <w:lang w:eastAsia="pt-BR"/>
              </w:rPr>
              <w:t>Lote: 1 - Lote 001</w:t>
            </w:r>
          </w:p>
        </w:tc>
      </w:tr>
      <w:tr w:rsidR="004C21CB" w:rsidRPr="003E063D" w:rsidTr="00A322DC">
        <w:trPr>
          <w:jc w:val="right"/>
        </w:trPr>
        <w:tc>
          <w:tcPr>
            <w:tcW w:w="687" w:type="dxa"/>
            <w:tcBorders>
              <w:top w:val="single" w:sz="6" w:space="0" w:color="000000"/>
              <w:left w:val="single" w:sz="6" w:space="0" w:color="000000"/>
              <w:bottom w:val="single" w:sz="6" w:space="0" w:color="000000"/>
              <w:right w:val="single" w:sz="6" w:space="0" w:color="000000"/>
            </w:tcBorders>
            <w:shd w:val="clear" w:color="auto" w:fill="C0C0C0"/>
          </w:tcPr>
          <w:p w:rsidR="004C21CB" w:rsidRPr="003E063D" w:rsidRDefault="004C21CB" w:rsidP="00F83232">
            <w:pPr>
              <w:widowControl w:val="0"/>
              <w:autoSpaceDE w:val="0"/>
              <w:autoSpaceDN w:val="0"/>
              <w:adjustRightInd w:val="0"/>
              <w:spacing w:after="0" w:line="240" w:lineRule="auto"/>
              <w:rPr>
                <w:rFonts w:ascii="Bookman Old Style" w:eastAsia="Times New Roman" w:hAnsi="Bookman Old Style" w:cs="Times New Roman"/>
                <w:sz w:val="16"/>
                <w:szCs w:val="16"/>
                <w:lang w:eastAsia="pt-BR"/>
              </w:rPr>
            </w:pPr>
            <w:r w:rsidRPr="003E063D">
              <w:rPr>
                <w:rFonts w:ascii="Bookman Old Style" w:eastAsia="Times New Roman" w:hAnsi="Bookman Old Style" w:cs="Times New Roman"/>
                <w:sz w:val="16"/>
                <w:szCs w:val="16"/>
                <w:lang w:eastAsia="pt-BR"/>
              </w:rPr>
              <w:t>Item</w:t>
            </w:r>
          </w:p>
        </w:tc>
        <w:tc>
          <w:tcPr>
            <w:tcW w:w="843" w:type="dxa"/>
            <w:tcBorders>
              <w:top w:val="single" w:sz="6" w:space="0" w:color="000000"/>
              <w:left w:val="single" w:sz="6" w:space="0" w:color="000000"/>
              <w:bottom w:val="single" w:sz="6" w:space="0" w:color="000000"/>
              <w:right w:val="single" w:sz="6" w:space="0" w:color="000000"/>
            </w:tcBorders>
            <w:shd w:val="clear" w:color="auto" w:fill="C0C0C0"/>
          </w:tcPr>
          <w:p w:rsidR="004C21CB" w:rsidRPr="003E063D" w:rsidRDefault="004C21CB" w:rsidP="00F83232">
            <w:pPr>
              <w:widowControl w:val="0"/>
              <w:autoSpaceDE w:val="0"/>
              <w:autoSpaceDN w:val="0"/>
              <w:adjustRightInd w:val="0"/>
              <w:spacing w:after="0" w:line="240" w:lineRule="auto"/>
              <w:rPr>
                <w:rFonts w:ascii="Bookman Old Style" w:eastAsia="Times New Roman" w:hAnsi="Bookman Old Style" w:cs="Times New Roman"/>
                <w:sz w:val="16"/>
                <w:szCs w:val="16"/>
                <w:lang w:eastAsia="pt-BR"/>
              </w:rPr>
            </w:pPr>
            <w:r w:rsidRPr="003E063D">
              <w:rPr>
                <w:rFonts w:ascii="Bookman Old Style" w:eastAsia="Times New Roman" w:hAnsi="Bookman Old Style" w:cs="Times New Roman"/>
                <w:sz w:val="16"/>
                <w:szCs w:val="16"/>
                <w:lang w:eastAsia="pt-BR"/>
              </w:rPr>
              <w:t>Código do serviço</w:t>
            </w:r>
          </w:p>
        </w:tc>
        <w:tc>
          <w:tcPr>
            <w:tcW w:w="4132" w:type="dxa"/>
            <w:tcBorders>
              <w:top w:val="single" w:sz="6" w:space="0" w:color="000000"/>
              <w:left w:val="single" w:sz="6" w:space="0" w:color="000000"/>
              <w:bottom w:val="single" w:sz="6" w:space="0" w:color="000000"/>
              <w:right w:val="single" w:sz="6" w:space="0" w:color="000000"/>
            </w:tcBorders>
            <w:shd w:val="clear" w:color="auto" w:fill="C0C0C0"/>
          </w:tcPr>
          <w:p w:rsidR="004C21CB" w:rsidRPr="003E063D" w:rsidRDefault="004C21CB" w:rsidP="00F83232">
            <w:pPr>
              <w:widowControl w:val="0"/>
              <w:autoSpaceDE w:val="0"/>
              <w:autoSpaceDN w:val="0"/>
              <w:adjustRightInd w:val="0"/>
              <w:spacing w:after="0" w:line="240" w:lineRule="auto"/>
              <w:rPr>
                <w:rFonts w:ascii="Bookman Old Style" w:eastAsia="Times New Roman" w:hAnsi="Bookman Old Style" w:cs="Times New Roman"/>
                <w:sz w:val="16"/>
                <w:szCs w:val="16"/>
                <w:lang w:eastAsia="pt-BR"/>
              </w:rPr>
            </w:pPr>
            <w:r w:rsidRPr="003E063D">
              <w:rPr>
                <w:rFonts w:ascii="Bookman Old Style" w:eastAsia="Times New Roman" w:hAnsi="Bookman Old Style" w:cs="Times New Roman"/>
                <w:sz w:val="16"/>
                <w:szCs w:val="16"/>
                <w:lang w:eastAsia="pt-BR"/>
              </w:rPr>
              <w:t>Descrição do produto/serviço</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4C21CB" w:rsidRPr="003E063D" w:rsidRDefault="004C21CB" w:rsidP="00F83232">
            <w:pPr>
              <w:widowControl w:val="0"/>
              <w:autoSpaceDE w:val="0"/>
              <w:autoSpaceDN w:val="0"/>
              <w:adjustRightInd w:val="0"/>
              <w:spacing w:after="0" w:line="240" w:lineRule="auto"/>
              <w:rPr>
                <w:rFonts w:ascii="Bookman Old Style" w:eastAsia="Times New Roman" w:hAnsi="Bookman Old Style" w:cs="Times New Roman"/>
                <w:sz w:val="16"/>
                <w:szCs w:val="16"/>
                <w:lang w:eastAsia="pt-BR"/>
              </w:rPr>
            </w:pPr>
            <w:r w:rsidRPr="003E063D">
              <w:rPr>
                <w:rFonts w:ascii="Bookman Old Style" w:eastAsia="Times New Roman" w:hAnsi="Bookman Old Style" w:cs="Times New Roman"/>
                <w:sz w:val="16"/>
                <w:szCs w:val="16"/>
                <w:lang w:eastAsia="pt-BR"/>
              </w:rPr>
              <w:t>Quantidade</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4C21CB" w:rsidRPr="003E063D" w:rsidRDefault="004C21CB" w:rsidP="00F83232">
            <w:pPr>
              <w:widowControl w:val="0"/>
              <w:autoSpaceDE w:val="0"/>
              <w:autoSpaceDN w:val="0"/>
              <w:adjustRightInd w:val="0"/>
              <w:spacing w:after="0" w:line="240" w:lineRule="auto"/>
              <w:rPr>
                <w:rFonts w:ascii="Bookman Old Style" w:eastAsia="Times New Roman" w:hAnsi="Bookman Old Style" w:cs="Times New Roman"/>
                <w:sz w:val="16"/>
                <w:szCs w:val="16"/>
                <w:lang w:eastAsia="pt-BR"/>
              </w:rPr>
            </w:pPr>
            <w:r w:rsidRPr="003E063D">
              <w:rPr>
                <w:rFonts w:ascii="Bookman Old Style" w:eastAsia="Times New Roman" w:hAnsi="Bookman Old Style" w:cs="Times New Roman"/>
                <w:sz w:val="16"/>
                <w:szCs w:val="16"/>
                <w:lang w:eastAsia="pt-BR"/>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4C21CB" w:rsidRPr="003E063D" w:rsidRDefault="004C21CB" w:rsidP="00F83232">
            <w:pPr>
              <w:widowControl w:val="0"/>
              <w:autoSpaceDE w:val="0"/>
              <w:autoSpaceDN w:val="0"/>
              <w:adjustRightInd w:val="0"/>
              <w:spacing w:after="0" w:line="240" w:lineRule="auto"/>
              <w:rPr>
                <w:rFonts w:ascii="Bookman Old Style" w:eastAsia="Times New Roman" w:hAnsi="Bookman Old Style" w:cs="Times New Roman"/>
                <w:sz w:val="16"/>
                <w:szCs w:val="16"/>
                <w:lang w:eastAsia="pt-BR"/>
              </w:rPr>
            </w:pPr>
            <w:r w:rsidRPr="003E063D">
              <w:rPr>
                <w:rFonts w:ascii="Bookman Old Style" w:eastAsia="Times New Roman" w:hAnsi="Bookman Old Style" w:cs="Times New Roman"/>
                <w:sz w:val="16"/>
                <w:szCs w:val="16"/>
                <w:lang w:eastAsia="pt-BR"/>
              </w:rPr>
              <w:t>Valor Estimado</w:t>
            </w:r>
          </w:p>
        </w:tc>
        <w:tc>
          <w:tcPr>
            <w:tcW w:w="1126" w:type="dxa"/>
            <w:tcBorders>
              <w:top w:val="single" w:sz="6" w:space="0" w:color="000000"/>
              <w:left w:val="single" w:sz="6" w:space="0" w:color="000000"/>
              <w:bottom w:val="single" w:sz="6" w:space="0" w:color="000000"/>
              <w:right w:val="single" w:sz="6" w:space="0" w:color="000000"/>
            </w:tcBorders>
            <w:shd w:val="clear" w:color="auto" w:fill="C0C0C0"/>
          </w:tcPr>
          <w:p w:rsidR="004C21CB" w:rsidRPr="003E063D" w:rsidRDefault="004C21CB" w:rsidP="00F83232">
            <w:pPr>
              <w:widowControl w:val="0"/>
              <w:autoSpaceDE w:val="0"/>
              <w:autoSpaceDN w:val="0"/>
              <w:adjustRightInd w:val="0"/>
              <w:spacing w:after="0" w:line="240" w:lineRule="auto"/>
              <w:rPr>
                <w:rFonts w:ascii="Bookman Old Style" w:eastAsia="Times New Roman" w:hAnsi="Bookman Old Style" w:cs="Times New Roman"/>
                <w:sz w:val="16"/>
                <w:szCs w:val="16"/>
                <w:lang w:eastAsia="pt-BR"/>
              </w:rPr>
            </w:pPr>
            <w:r w:rsidRPr="003E063D">
              <w:rPr>
                <w:rFonts w:ascii="Bookman Old Style" w:eastAsia="Times New Roman" w:hAnsi="Bookman Old Style" w:cs="Times New Roman"/>
                <w:sz w:val="16"/>
                <w:szCs w:val="16"/>
                <w:lang w:eastAsia="pt-BR"/>
              </w:rPr>
              <w:t>Preço médio total</w:t>
            </w:r>
          </w:p>
        </w:tc>
      </w:tr>
      <w:tr w:rsidR="004C21CB" w:rsidRPr="003E063D" w:rsidTr="00A322DC">
        <w:trPr>
          <w:jc w:val="right"/>
        </w:trPr>
        <w:tc>
          <w:tcPr>
            <w:tcW w:w="687" w:type="dxa"/>
            <w:tcBorders>
              <w:top w:val="single" w:sz="6" w:space="0" w:color="000000"/>
              <w:left w:val="single" w:sz="6" w:space="0" w:color="000000"/>
              <w:bottom w:val="single" w:sz="6" w:space="0" w:color="000000"/>
              <w:right w:val="single" w:sz="6" w:space="0" w:color="000000"/>
            </w:tcBorders>
          </w:tcPr>
          <w:p w:rsidR="004C21CB" w:rsidRPr="003E063D" w:rsidRDefault="004C21CB" w:rsidP="00F83232">
            <w:pPr>
              <w:widowControl w:val="0"/>
              <w:autoSpaceDE w:val="0"/>
              <w:autoSpaceDN w:val="0"/>
              <w:adjustRightInd w:val="0"/>
              <w:spacing w:after="0" w:line="240" w:lineRule="auto"/>
              <w:jc w:val="center"/>
              <w:rPr>
                <w:rFonts w:ascii="Bookman Old Style" w:eastAsia="Times New Roman" w:hAnsi="Bookman Old Style" w:cs="Times New Roman"/>
                <w:b/>
                <w:sz w:val="16"/>
                <w:szCs w:val="16"/>
                <w:lang w:eastAsia="pt-BR"/>
              </w:rPr>
            </w:pPr>
            <w:r w:rsidRPr="003E063D">
              <w:rPr>
                <w:rFonts w:ascii="Bookman Old Style" w:eastAsia="Times New Roman" w:hAnsi="Bookman Old Style" w:cs="Times New Roman"/>
                <w:b/>
                <w:sz w:val="16"/>
                <w:szCs w:val="16"/>
                <w:lang w:eastAsia="pt-BR"/>
              </w:rPr>
              <w:t>1</w:t>
            </w:r>
          </w:p>
        </w:tc>
        <w:tc>
          <w:tcPr>
            <w:tcW w:w="843" w:type="dxa"/>
            <w:tcBorders>
              <w:top w:val="single" w:sz="6" w:space="0" w:color="000000"/>
              <w:left w:val="single" w:sz="6" w:space="0" w:color="000000"/>
              <w:bottom w:val="single" w:sz="6" w:space="0" w:color="000000"/>
              <w:right w:val="single" w:sz="6" w:space="0" w:color="000000"/>
            </w:tcBorders>
          </w:tcPr>
          <w:p w:rsidR="004C21CB" w:rsidRPr="003E063D" w:rsidRDefault="00667096" w:rsidP="00F83232">
            <w:pPr>
              <w:widowControl w:val="0"/>
              <w:autoSpaceDE w:val="0"/>
              <w:autoSpaceDN w:val="0"/>
              <w:adjustRightInd w:val="0"/>
              <w:spacing w:after="0" w:line="240" w:lineRule="auto"/>
              <w:jc w:val="center"/>
              <w:rPr>
                <w:rFonts w:ascii="Bookman Old Style" w:eastAsia="Times New Roman" w:hAnsi="Bookman Old Style" w:cs="Times New Roman"/>
                <w:sz w:val="16"/>
                <w:szCs w:val="16"/>
                <w:lang w:eastAsia="pt-BR"/>
              </w:rPr>
            </w:pPr>
            <w:r>
              <w:rPr>
                <w:rFonts w:ascii="Bookman Old Style" w:eastAsia="Times New Roman" w:hAnsi="Bookman Old Style" w:cs="Times New Roman"/>
                <w:sz w:val="16"/>
                <w:szCs w:val="16"/>
                <w:lang w:eastAsia="pt-BR"/>
              </w:rPr>
              <w:t>25890</w:t>
            </w:r>
          </w:p>
        </w:tc>
        <w:tc>
          <w:tcPr>
            <w:tcW w:w="4132" w:type="dxa"/>
            <w:tcBorders>
              <w:top w:val="single" w:sz="6" w:space="0" w:color="000000"/>
              <w:left w:val="single" w:sz="6" w:space="0" w:color="000000"/>
              <w:bottom w:val="single" w:sz="6" w:space="0" w:color="000000"/>
              <w:right w:val="single" w:sz="6" w:space="0" w:color="000000"/>
            </w:tcBorders>
          </w:tcPr>
          <w:p w:rsidR="004C21CB" w:rsidRPr="003E063D" w:rsidRDefault="00A322DC" w:rsidP="00BB4D30">
            <w:pPr>
              <w:widowControl w:val="0"/>
              <w:autoSpaceDE w:val="0"/>
              <w:autoSpaceDN w:val="0"/>
              <w:adjustRightInd w:val="0"/>
              <w:spacing w:after="0" w:line="240" w:lineRule="auto"/>
              <w:ind w:left="148"/>
              <w:contextualSpacing/>
              <w:rPr>
                <w:rFonts w:ascii="Bookman Old Style" w:eastAsia="Times New Roman" w:hAnsi="Bookman Old Style" w:cs="Tahoma"/>
                <w:sz w:val="16"/>
                <w:szCs w:val="16"/>
                <w:lang w:eastAsia="pt-BR"/>
              </w:rPr>
            </w:pPr>
            <w:r w:rsidRPr="00A322DC">
              <w:rPr>
                <w:rFonts w:ascii="Bookman Old Style" w:eastAsia="Times New Roman" w:hAnsi="Bookman Old Style" w:cs="Tahoma"/>
                <w:bCs/>
                <w:sz w:val="16"/>
                <w:szCs w:val="16"/>
                <w:lang w:val="x-none" w:eastAsia="pt-BR"/>
              </w:rPr>
              <w:t xml:space="preserve">Execução </w:t>
            </w:r>
            <w:r w:rsidRPr="00A322DC">
              <w:rPr>
                <w:rFonts w:ascii="Bookman Old Style" w:eastAsia="Times New Roman" w:hAnsi="Bookman Old Style" w:cs="Tahoma"/>
                <w:bCs/>
                <w:sz w:val="16"/>
                <w:szCs w:val="16"/>
                <w:lang w:eastAsia="pt-BR"/>
              </w:rPr>
              <w:t xml:space="preserve">de obra: </w:t>
            </w:r>
            <w:r w:rsidR="00B95E8F" w:rsidRPr="00B95E8F">
              <w:rPr>
                <w:rFonts w:ascii="Bookman Old Style" w:eastAsia="Times New Roman" w:hAnsi="Bookman Old Style" w:cs="Tahoma"/>
                <w:bCs/>
                <w:sz w:val="16"/>
                <w:szCs w:val="16"/>
                <w:lang w:eastAsia="pt-BR"/>
              </w:rPr>
              <w:t>Reforma dos banheiros, cozinha e piso de entrada</w:t>
            </w:r>
            <w:r w:rsidR="00B95E8F">
              <w:rPr>
                <w:rFonts w:ascii="Bookman Old Style" w:eastAsia="Times New Roman" w:hAnsi="Bookman Old Style" w:cs="Tahoma"/>
                <w:bCs/>
                <w:sz w:val="16"/>
                <w:szCs w:val="16"/>
                <w:lang w:eastAsia="pt-BR"/>
              </w:rPr>
              <w:t xml:space="preserve"> da</w:t>
            </w:r>
            <w:r w:rsidR="00BB4D30">
              <w:rPr>
                <w:rFonts w:ascii="Bookman Old Style" w:eastAsia="Times New Roman" w:hAnsi="Bookman Old Style" w:cs="Tahoma"/>
                <w:bCs/>
                <w:sz w:val="16"/>
                <w:szCs w:val="16"/>
                <w:lang w:eastAsia="pt-BR"/>
              </w:rPr>
              <w:t xml:space="preserve"> Câmara de Vereadores</w:t>
            </w:r>
            <w:r w:rsidRPr="00A322DC">
              <w:rPr>
                <w:rFonts w:ascii="Bookman Old Style" w:eastAsia="Times New Roman" w:hAnsi="Bookman Old Style" w:cs="Tahoma"/>
                <w:bCs/>
                <w:sz w:val="16"/>
                <w:szCs w:val="16"/>
                <w:lang w:eastAsia="pt-BR"/>
              </w:rPr>
              <w:t xml:space="preserve">, </w:t>
            </w:r>
            <w:r w:rsidRPr="00A322DC">
              <w:rPr>
                <w:rFonts w:ascii="Bookman Old Style" w:eastAsia="Times New Roman" w:hAnsi="Bookman Old Style" w:cs="Tahoma"/>
                <w:bCs/>
                <w:sz w:val="16"/>
                <w:szCs w:val="16"/>
                <w:lang w:val="x-none" w:eastAsia="pt-BR"/>
              </w:rPr>
              <w:t>com fornecimento de material e mão de obra, conforme memorial</w:t>
            </w:r>
            <w:r w:rsidRPr="00A322DC">
              <w:rPr>
                <w:rFonts w:ascii="Bookman Old Style" w:eastAsia="Times New Roman" w:hAnsi="Bookman Old Style" w:cs="Tahoma"/>
                <w:bCs/>
                <w:sz w:val="16"/>
                <w:szCs w:val="16"/>
                <w:lang w:eastAsia="pt-BR"/>
              </w:rPr>
              <w:t xml:space="preserve"> </w:t>
            </w:r>
            <w:r w:rsidRPr="00A322DC">
              <w:rPr>
                <w:rFonts w:ascii="Bookman Old Style" w:eastAsia="Times New Roman" w:hAnsi="Bookman Old Style" w:cs="Tahoma"/>
                <w:bCs/>
                <w:sz w:val="16"/>
                <w:szCs w:val="16"/>
                <w:lang w:val="x-none" w:eastAsia="pt-BR"/>
              </w:rPr>
              <w:t>descritivo, cronograma físico-financeiro, BDI, planilha orçamentária e projetos em anexo.</w:t>
            </w:r>
          </w:p>
        </w:tc>
        <w:tc>
          <w:tcPr>
            <w:tcW w:w="993" w:type="dxa"/>
            <w:tcBorders>
              <w:top w:val="single" w:sz="6" w:space="0" w:color="000000"/>
              <w:left w:val="single" w:sz="6" w:space="0" w:color="000000"/>
              <w:bottom w:val="single" w:sz="6" w:space="0" w:color="000000"/>
              <w:right w:val="single" w:sz="6" w:space="0" w:color="000000"/>
            </w:tcBorders>
          </w:tcPr>
          <w:p w:rsidR="004C21CB" w:rsidRPr="003E063D" w:rsidRDefault="004C21CB" w:rsidP="00F83232">
            <w:pPr>
              <w:widowControl w:val="0"/>
              <w:autoSpaceDE w:val="0"/>
              <w:autoSpaceDN w:val="0"/>
              <w:adjustRightInd w:val="0"/>
              <w:spacing w:after="0" w:line="240" w:lineRule="auto"/>
              <w:jc w:val="center"/>
              <w:rPr>
                <w:rFonts w:ascii="Bookman Old Style" w:eastAsia="Times New Roman" w:hAnsi="Bookman Old Style" w:cs="Times New Roman"/>
                <w:sz w:val="16"/>
                <w:szCs w:val="16"/>
                <w:lang w:eastAsia="pt-BR"/>
              </w:rPr>
            </w:pPr>
            <w:r w:rsidRPr="003E063D">
              <w:rPr>
                <w:rFonts w:ascii="Bookman Old Style" w:eastAsia="Times New Roman" w:hAnsi="Bookman Old Style" w:cs="Times New Roman"/>
                <w:sz w:val="16"/>
                <w:szCs w:val="16"/>
                <w:lang w:eastAsia="pt-BR"/>
              </w:rPr>
              <w:t>01</w:t>
            </w:r>
          </w:p>
        </w:tc>
        <w:tc>
          <w:tcPr>
            <w:tcW w:w="708" w:type="dxa"/>
            <w:tcBorders>
              <w:top w:val="single" w:sz="6" w:space="0" w:color="000000"/>
              <w:left w:val="single" w:sz="6" w:space="0" w:color="000000"/>
              <w:bottom w:val="single" w:sz="6" w:space="0" w:color="000000"/>
              <w:right w:val="single" w:sz="6" w:space="0" w:color="000000"/>
            </w:tcBorders>
          </w:tcPr>
          <w:p w:rsidR="004C21CB" w:rsidRPr="003E063D" w:rsidRDefault="004C21CB" w:rsidP="00F83232">
            <w:pPr>
              <w:widowControl w:val="0"/>
              <w:autoSpaceDE w:val="0"/>
              <w:autoSpaceDN w:val="0"/>
              <w:adjustRightInd w:val="0"/>
              <w:spacing w:after="0" w:line="240" w:lineRule="auto"/>
              <w:jc w:val="center"/>
              <w:rPr>
                <w:rFonts w:ascii="Bookman Old Style" w:eastAsia="Times New Roman" w:hAnsi="Bookman Old Style" w:cs="Times New Roman"/>
                <w:sz w:val="16"/>
                <w:szCs w:val="16"/>
                <w:lang w:eastAsia="pt-BR"/>
              </w:rPr>
            </w:pPr>
            <w:r w:rsidRPr="003E063D">
              <w:rPr>
                <w:rFonts w:ascii="Bookman Old Style" w:eastAsia="Times New Roman" w:hAnsi="Bookman Old Style" w:cs="Times New Roman"/>
                <w:sz w:val="16"/>
                <w:szCs w:val="16"/>
                <w:lang w:eastAsia="pt-BR"/>
              </w:rPr>
              <w:t>SERV.</w:t>
            </w:r>
          </w:p>
        </w:tc>
        <w:tc>
          <w:tcPr>
            <w:tcW w:w="1134" w:type="dxa"/>
            <w:tcBorders>
              <w:top w:val="single" w:sz="6" w:space="0" w:color="000000"/>
              <w:left w:val="single" w:sz="6" w:space="0" w:color="000000"/>
              <w:bottom w:val="single" w:sz="6" w:space="0" w:color="000000"/>
              <w:right w:val="single" w:sz="6" w:space="0" w:color="000000"/>
            </w:tcBorders>
          </w:tcPr>
          <w:p w:rsidR="004C21CB" w:rsidRPr="003E063D" w:rsidRDefault="00B95E8F" w:rsidP="00F83232">
            <w:pPr>
              <w:spacing w:after="0" w:line="240" w:lineRule="auto"/>
              <w:jc w:val="center"/>
              <w:rPr>
                <w:rFonts w:ascii="Bookman Old Style" w:eastAsia="Times New Roman" w:hAnsi="Bookman Old Style" w:cs="Calibri"/>
                <w:sz w:val="16"/>
                <w:szCs w:val="16"/>
                <w:lang w:eastAsia="pt-BR"/>
              </w:rPr>
            </w:pPr>
            <w:r>
              <w:rPr>
                <w:rFonts w:ascii="Bookman Old Style" w:eastAsia="Times New Roman" w:hAnsi="Bookman Old Style" w:cs="Calibri"/>
                <w:sz w:val="16"/>
                <w:szCs w:val="16"/>
                <w:lang w:eastAsia="pt-BR"/>
              </w:rPr>
              <w:t>99.481,49</w:t>
            </w:r>
          </w:p>
        </w:tc>
        <w:tc>
          <w:tcPr>
            <w:tcW w:w="1126" w:type="dxa"/>
            <w:tcBorders>
              <w:top w:val="single" w:sz="6" w:space="0" w:color="000000"/>
              <w:left w:val="single" w:sz="6" w:space="0" w:color="000000"/>
              <w:bottom w:val="single" w:sz="6" w:space="0" w:color="000000"/>
              <w:right w:val="single" w:sz="6" w:space="0" w:color="000000"/>
            </w:tcBorders>
          </w:tcPr>
          <w:p w:rsidR="004C21CB" w:rsidRPr="003E063D" w:rsidRDefault="00B95E8F" w:rsidP="00F83232">
            <w:pPr>
              <w:widowControl w:val="0"/>
              <w:autoSpaceDE w:val="0"/>
              <w:autoSpaceDN w:val="0"/>
              <w:adjustRightInd w:val="0"/>
              <w:spacing w:after="0" w:line="240" w:lineRule="auto"/>
              <w:jc w:val="center"/>
              <w:rPr>
                <w:rFonts w:ascii="Bookman Old Style" w:eastAsia="Times New Roman" w:hAnsi="Bookman Old Style" w:cs="Times New Roman"/>
                <w:sz w:val="16"/>
                <w:szCs w:val="16"/>
                <w:lang w:eastAsia="pt-BR"/>
              </w:rPr>
            </w:pPr>
            <w:r>
              <w:rPr>
                <w:rFonts w:ascii="Bookman Old Style" w:eastAsia="Times New Roman" w:hAnsi="Bookman Old Style" w:cs="Calibri"/>
                <w:sz w:val="16"/>
                <w:szCs w:val="16"/>
                <w:lang w:eastAsia="pt-BR"/>
              </w:rPr>
              <w:t>99.481,49</w:t>
            </w:r>
          </w:p>
        </w:tc>
      </w:tr>
      <w:tr w:rsidR="004C21CB" w:rsidRPr="003E063D" w:rsidTr="00A322DC">
        <w:trPr>
          <w:jc w:val="right"/>
        </w:trPr>
        <w:tc>
          <w:tcPr>
            <w:tcW w:w="8497" w:type="dxa"/>
            <w:gridSpan w:val="6"/>
            <w:tcBorders>
              <w:top w:val="single" w:sz="6" w:space="0" w:color="000000"/>
              <w:left w:val="single" w:sz="6" w:space="0" w:color="000000"/>
              <w:bottom w:val="single" w:sz="6" w:space="0" w:color="000000"/>
              <w:right w:val="single" w:sz="6" w:space="0" w:color="000000"/>
            </w:tcBorders>
          </w:tcPr>
          <w:p w:rsidR="004C21CB" w:rsidRPr="003E063D" w:rsidRDefault="004C21CB" w:rsidP="00F83232">
            <w:pPr>
              <w:widowControl w:val="0"/>
              <w:autoSpaceDE w:val="0"/>
              <w:autoSpaceDN w:val="0"/>
              <w:adjustRightInd w:val="0"/>
              <w:spacing w:after="0" w:line="240" w:lineRule="auto"/>
              <w:jc w:val="both"/>
              <w:rPr>
                <w:rFonts w:ascii="Bookman Old Style" w:eastAsia="Times New Roman" w:hAnsi="Bookman Old Style" w:cs="Times New Roman"/>
                <w:b/>
                <w:sz w:val="16"/>
                <w:szCs w:val="16"/>
                <w:lang w:eastAsia="pt-BR"/>
              </w:rPr>
            </w:pPr>
            <w:r w:rsidRPr="003E063D">
              <w:rPr>
                <w:rFonts w:ascii="Bookman Old Style" w:eastAsia="Times New Roman" w:hAnsi="Bookman Old Style" w:cs="Times New Roman"/>
                <w:b/>
                <w:sz w:val="16"/>
                <w:szCs w:val="16"/>
                <w:lang w:eastAsia="pt-BR"/>
              </w:rPr>
              <w:t>TOTAL</w:t>
            </w:r>
          </w:p>
        </w:tc>
        <w:tc>
          <w:tcPr>
            <w:tcW w:w="1126" w:type="dxa"/>
            <w:tcBorders>
              <w:top w:val="single" w:sz="6" w:space="0" w:color="000000"/>
              <w:left w:val="single" w:sz="6" w:space="0" w:color="000000"/>
              <w:bottom w:val="single" w:sz="6" w:space="0" w:color="000000"/>
              <w:right w:val="single" w:sz="6" w:space="0" w:color="000000"/>
            </w:tcBorders>
          </w:tcPr>
          <w:p w:rsidR="004C21CB" w:rsidRPr="003E063D" w:rsidRDefault="00B95E8F" w:rsidP="00F83232">
            <w:pPr>
              <w:spacing w:after="0" w:line="240" w:lineRule="auto"/>
              <w:jc w:val="center"/>
              <w:rPr>
                <w:rFonts w:ascii="Bookman Old Style" w:eastAsia="Times New Roman" w:hAnsi="Bookman Old Style" w:cs="Calibri"/>
                <w:b/>
                <w:sz w:val="16"/>
                <w:szCs w:val="16"/>
                <w:lang w:eastAsia="pt-BR"/>
              </w:rPr>
            </w:pPr>
            <w:r>
              <w:rPr>
                <w:rFonts w:ascii="Bookman Old Style" w:eastAsia="Times New Roman" w:hAnsi="Bookman Old Style" w:cs="Calibri"/>
                <w:sz w:val="16"/>
                <w:szCs w:val="16"/>
                <w:lang w:eastAsia="pt-BR"/>
              </w:rPr>
              <w:t>99.481,49</w:t>
            </w:r>
          </w:p>
        </w:tc>
      </w:tr>
    </w:tbl>
    <w:p w:rsidR="004C21CB" w:rsidRPr="00F20095" w:rsidRDefault="004C21CB" w:rsidP="004C21CB">
      <w:pPr>
        <w:pStyle w:val="PargrafodaLista"/>
        <w:autoSpaceDE w:val="0"/>
        <w:autoSpaceDN w:val="0"/>
        <w:adjustRightInd w:val="0"/>
        <w:spacing w:after="0" w:line="240" w:lineRule="auto"/>
        <w:ind w:left="0" w:firstLine="708"/>
        <w:jc w:val="both"/>
        <w:rPr>
          <w:rFonts w:ascii="Bookman Old Style" w:hAnsi="Bookman Old Style" w:cs="Times New Roman"/>
          <w:sz w:val="20"/>
          <w:szCs w:val="20"/>
        </w:rPr>
      </w:pPr>
    </w:p>
    <w:p w:rsidR="004C21CB" w:rsidRPr="00F20095" w:rsidRDefault="004C21CB" w:rsidP="004C21CB">
      <w:pPr>
        <w:pStyle w:val="PargrafodaLista"/>
        <w:autoSpaceDE w:val="0"/>
        <w:autoSpaceDN w:val="0"/>
        <w:adjustRightInd w:val="0"/>
        <w:spacing w:after="0" w:line="240" w:lineRule="auto"/>
        <w:ind w:left="0"/>
        <w:jc w:val="both"/>
        <w:rPr>
          <w:rFonts w:ascii="Bookman Old Style" w:hAnsi="Bookman Old Style" w:cs="Times New Roman"/>
          <w:sz w:val="20"/>
          <w:szCs w:val="20"/>
        </w:rPr>
      </w:pPr>
    </w:p>
    <w:p w:rsidR="004C21CB" w:rsidRPr="00F20095" w:rsidRDefault="004C21CB" w:rsidP="004C21CB">
      <w:pPr>
        <w:pStyle w:val="PargrafodaLista"/>
        <w:numPr>
          <w:ilvl w:val="1"/>
          <w:numId w:val="1"/>
        </w:numPr>
        <w:autoSpaceDE w:val="0"/>
        <w:autoSpaceDN w:val="0"/>
        <w:adjustRightInd w:val="0"/>
        <w:spacing w:after="0" w:line="240" w:lineRule="auto"/>
        <w:ind w:left="0" w:firstLine="0"/>
        <w:jc w:val="both"/>
        <w:rPr>
          <w:rFonts w:ascii="Bookman Old Style" w:hAnsi="Bookman Old Style" w:cs="Times New Roman"/>
          <w:sz w:val="20"/>
          <w:szCs w:val="20"/>
        </w:rPr>
      </w:pPr>
      <w:r w:rsidRPr="00F20095">
        <w:rPr>
          <w:rFonts w:ascii="Bookman Old Style" w:hAnsi="Bookman Old Style" w:cs="Times New Roman"/>
          <w:sz w:val="20"/>
          <w:szCs w:val="20"/>
        </w:rPr>
        <w:t xml:space="preserve">Os anexos poderão ser obtidos através da internet pelo endereço </w:t>
      </w:r>
      <w:r>
        <w:rPr>
          <w:rFonts w:ascii="Bookman Old Style" w:hAnsi="Bookman Old Style" w:cs="Times New Roman"/>
          <w:sz w:val="20"/>
          <w:szCs w:val="20"/>
        </w:rPr>
        <w:t xml:space="preserve">eletrônico </w:t>
      </w:r>
      <w:r w:rsidRPr="00F20095">
        <w:rPr>
          <w:rFonts w:ascii="Bookman Old Style" w:hAnsi="Bookman Old Style" w:cs="Times New Roman"/>
          <w:sz w:val="20"/>
          <w:szCs w:val="20"/>
        </w:rPr>
        <w:t>www.</w:t>
      </w:r>
      <w:r w:rsidR="00BB4D30">
        <w:rPr>
          <w:rFonts w:ascii="Bookman Old Style" w:hAnsi="Bookman Old Style" w:cs="Times New Roman"/>
          <w:sz w:val="20"/>
          <w:szCs w:val="20"/>
        </w:rPr>
        <w:t>camarasas</w:t>
      </w:r>
      <w:r w:rsidRPr="00F20095">
        <w:rPr>
          <w:rFonts w:ascii="Bookman Old Style" w:hAnsi="Bookman Old Style" w:cs="Times New Roman"/>
          <w:sz w:val="20"/>
          <w:szCs w:val="20"/>
        </w:rPr>
        <w:t>.pr.gov.br.</w:t>
      </w:r>
    </w:p>
    <w:p w:rsidR="004C21CB" w:rsidRPr="00F20095" w:rsidRDefault="004C21CB" w:rsidP="004C21CB">
      <w:pPr>
        <w:pStyle w:val="PargrafodaLista"/>
        <w:autoSpaceDE w:val="0"/>
        <w:autoSpaceDN w:val="0"/>
        <w:adjustRightInd w:val="0"/>
        <w:spacing w:after="0" w:line="240" w:lineRule="auto"/>
        <w:ind w:left="0"/>
        <w:jc w:val="both"/>
        <w:rPr>
          <w:rFonts w:ascii="Bookman Old Style" w:hAnsi="Bookman Old Style" w:cs="Times New Roman"/>
          <w:sz w:val="20"/>
          <w:szCs w:val="20"/>
        </w:rPr>
      </w:pPr>
    </w:p>
    <w:p w:rsidR="004C21CB" w:rsidRPr="00F20095" w:rsidRDefault="004C21CB" w:rsidP="004C21CB">
      <w:pPr>
        <w:pStyle w:val="PargrafodaLista"/>
        <w:numPr>
          <w:ilvl w:val="1"/>
          <w:numId w:val="1"/>
        </w:numPr>
        <w:autoSpaceDE w:val="0"/>
        <w:autoSpaceDN w:val="0"/>
        <w:adjustRightInd w:val="0"/>
        <w:spacing w:after="0" w:line="240" w:lineRule="auto"/>
        <w:ind w:left="0" w:firstLine="0"/>
        <w:jc w:val="both"/>
        <w:rPr>
          <w:rFonts w:ascii="Bookman Old Style" w:hAnsi="Bookman Old Style" w:cs="Times New Roman"/>
          <w:sz w:val="20"/>
          <w:szCs w:val="20"/>
        </w:rPr>
      </w:pPr>
      <w:r w:rsidRPr="00F20095">
        <w:rPr>
          <w:rFonts w:ascii="Bookman Old Style" w:hAnsi="Bookman Old Style" w:cs="Times New Roman"/>
          <w:sz w:val="20"/>
          <w:szCs w:val="20"/>
        </w:rPr>
        <w:t xml:space="preserve"> O critério de julgamento adotado será o </w:t>
      </w:r>
      <w:r w:rsidRPr="00F20095">
        <w:rPr>
          <w:rFonts w:ascii="Bookman Old Style" w:hAnsi="Bookman Old Style" w:cs="Times New Roman"/>
          <w:i/>
          <w:iCs/>
          <w:sz w:val="20"/>
          <w:szCs w:val="20"/>
        </w:rPr>
        <w:t xml:space="preserve">menor preço, </w:t>
      </w:r>
      <w:r w:rsidRPr="00F20095">
        <w:rPr>
          <w:rFonts w:ascii="Bookman Old Style" w:hAnsi="Bookman Old Style" w:cs="Times New Roman"/>
          <w:sz w:val="20"/>
          <w:szCs w:val="20"/>
        </w:rPr>
        <w:t>observadas as exigências contidas neste Aviso de Contratação Direta e seus Anexos quanto as especificações do objeto.</w:t>
      </w:r>
    </w:p>
    <w:p w:rsidR="004C21CB" w:rsidRPr="00F20095" w:rsidRDefault="004C21CB" w:rsidP="004C21CB">
      <w:pPr>
        <w:pStyle w:val="PargrafodaLista"/>
        <w:autoSpaceDE w:val="0"/>
        <w:autoSpaceDN w:val="0"/>
        <w:adjustRightInd w:val="0"/>
        <w:spacing w:after="0" w:line="240" w:lineRule="auto"/>
        <w:jc w:val="both"/>
        <w:rPr>
          <w:rFonts w:ascii="Bookman Old Style" w:hAnsi="Bookman Old Style" w:cs="Times New Roman"/>
          <w:sz w:val="20"/>
          <w:szCs w:val="20"/>
        </w:rPr>
      </w:pPr>
    </w:p>
    <w:p w:rsidR="004C21CB" w:rsidRPr="00F20095" w:rsidRDefault="004C21CB" w:rsidP="004C21CB">
      <w:pPr>
        <w:autoSpaceDE w:val="0"/>
        <w:autoSpaceDN w:val="0"/>
        <w:adjustRightInd w:val="0"/>
        <w:spacing w:after="0" w:line="240" w:lineRule="auto"/>
        <w:jc w:val="both"/>
        <w:rPr>
          <w:rFonts w:ascii="Bookman Old Style" w:hAnsi="Bookman Old Style" w:cs="Times New Roman"/>
          <w:sz w:val="20"/>
          <w:szCs w:val="20"/>
        </w:rPr>
      </w:pPr>
      <w:r w:rsidRPr="00F20095">
        <w:rPr>
          <w:rFonts w:ascii="Bookman Old Style" w:hAnsi="Bookman Old Style" w:cs="Times New Roman"/>
          <w:sz w:val="20"/>
          <w:szCs w:val="20"/>
        </w:rPr>
        <w:t>1.4. As informações administrativas e técnicas relativas a este Aviso poderão ser obtidas junto ao Setor de Licitações pelo telefone n° (046) 3563-8000 e pelo e-mail: licitacaol@pmsas.pr.gov.br.</w:t>
      </w:r>
    </w:p>
    <w:p w:rsidR="004C21CB" w:rsidRPr="00F20095" w:rsidRDefault="004C21CB" w:rsidP="004C21CB">
      <w:pPr>
        <w:tabs>
          <w:tab w:val="left" w:pos="1980"/>
        </w:tabs>
        <w:jc w:val="both"/>
        <w:rPr>
          <w:rFonts w:ascii="Bookman Old Style" w:hAnsi="Bookman Old Style"/>
          <w:sz w:val="20"/>
          <w:szCs w:val="20"/>
        </w:rPr>
      </w:pPr>
    </w:p>
    <w:p w:rsidR="004C21CB" w:rsidRPr="00F20095" w:rsidRDefault="004C21CB" w:rsidP="004C21CB">
      <w:pPr>
        <w:pStyle w:val="PargrafodaLista"/>
        <w:numPr>
          <w:ilvl w:val="0"/>
          <w:numId w:val="1"/>
        </w:numPr>
        <w:tabs>
          <w:tab w:val="left" w:pos="1980"/>
        </w:tabs>
        <w:jc w:val="both"/>
        <w:rPr>
          <w:rFonts w:ascii="Bookman Old Style" w:hAnsi="Bookman Old Style"/>
          <w:b/>
          <w:sz w:val="20"/>
          <w:szCs w:val="20"/>
        </w:rPr>
      </w:pPr>
      <w:r w:rsidRPr="00F20095">
        <w:rPr>
          <w:rFonts w:ascii="Bookman Old Style" w:hAnsi="Bookman Old Style"/>
          <w:b/>
          <w:sz w:val="20"/>
          <w:szCs w:val="20"/>
        </w:rPr>
        <w:t>DA PARTICIPAÇÃO NA DISPENSA</w:t>
      </w:r>
    </w:p>
    <w:p w:rsidR="004C21CB" w:rsidRPr="00F20095" w:rsidRDefault="004C21CB" w:rsidP="004C21CB">
      <w:pPr>
        <w:pStyle w:val="PargrafodaLista"/>
        <w:numPr>
          <w:ilvl w:val="1"/>
          <w:numId w:val="1"/>
        </w:numPr>
        <w:autoSpaceDE w:val="0"/>
        <w:autoSpaceDN w:val="0"/>
        <w:adjustRightInd w:val="0"/>
        <w:spacing w:after="0" w:line="240" w:lineRule="auto"/>
        <w:ind w:left="0" w:firstLine="0"/>
        <w:jc w:val="both"/>
        <w:rPr>
          <w:rFonts w:ascii="Bookman Old Style" w:hAnsi="Bookman Old Style" w:cs="Times New Roman"/>
          <w:sz w:val="20"/>
          <w:szCs w:val="20"/>
        </w:rPr>
      </w:pPr>
      <w:r w:rsidRPr="00F20095">
        <w:rPr>
          <w:rFonts w:ascii="Bookman Old Style" w:hAnsi="Bookman Old Style" w:cs="Times New Roman"/>
          <w:sz w:val="20"/>
          <w:szCs w:val="20"/>
        </w:rPr>
        <w:t xml:space="preserve">Os fornecedores deverão atender aos procedimentos previstos no Aviso de Dispensa, disponível no Site do município, </w:t>
      </w:r>
      <w:r w:rsidR="00BB4D30" w:rsidRPr="00F20095">
        <w:rPr>
          <w:rFonts w:ascii="Bookman Old Style" w:hAnsi="Bookman Old Style" w:cs="Times New Roman"/>
          <w:sz w:val="20"/>
          <w:szCs w:val="20"/>
        </w:rPr>
        <w:t>www.</w:t>
      </w:r>
      <w:r w:rsidR="00BB4D30">
        <w:rPr>
          <w:rFonts w:ascii="Bookman Old Style" w:hAnsi="Bookman Old Style" w:cs="Times New Roman"/>
          <w:sz w:val="20"/>
          <w:szCs w:val="20"/>
        </w:rPr>
        <w:t>camarasas.pr.gov.br</w:t>
      </w:r>
      <w:r w:rsidRPr="00F20095">
        <w:rPr>
          <w:rFonts w:ascii="Bookman Old Style" w:hAnsi="Bookman Old Style" w:cs="Times New Roman"/>
          <w:sz w:val="20"/>
          <w:szCs w:val="20"/>
        </w:rPr>
        <w:t>.</w:t>
      </w:r>
    </w:p>
    <w:p w:rsidR="004C21CB" w:rsidRPr="00F20095" w:rsidRDefault="004C21CB" w:rsidP="004C21CB">
      <w:pPr>
        <w:pStyle w:val="PargrafodaLista"/>
        <w:autoSpaceDE w:val="0"/>
        <w:autoSpaceDN w:val="0"/>
        <w:adjustRightInd w:val="0"/>
        <w:spacing w:after="0" w:line="240" w:lineRule="auto"/>
        <w:jc w:val="both"/>
        <w:rPr>
          <w:rFonts w:ascii="Bookman Old Style" w:hAnsi="Bookman Old Style" w:cs="Times New Roman"/>
          <w:sz w:val="20"/>
          <w:szCs w:val="20"/>
        </w:rPr>
      </w:pPr>
    </w:p>
    <w:p w:rsidR="004C21CB" w:rsidRPr="00F20095" w:rsidRDefault="004C21CB" w:rsidP="004C21CB">
      <w:pPr>
        <w:autoSpaceDE w:val="0"/>
        <w:autoSpaceDN w:val="0"/>
        <w:adjustRightInd w:val="0"/>
        <w:spacing w:after="0" w:line="240" w:lineRule="auto"/>
        <w:jc w:val="both"/>
        <w:rPr>
          <w:rFonts w:ascii="Bookman Old Style" w:hAnsi="Bookman Old Style" w:cs="Times New Roman"/>
          <w:sz w:val="20"/>
          <w:szCs w:val="20"/>
        </w:rPr>
      </w:pPr>
      <w:r w:rsidRPr="00B95E8F">
        <w:rPr>
          <w:rFonts w:ascii="Bookman Old Style" w:hAnsi="Bookman Old Style" w:cs="Times New Roman"/>
          <w:b/>
          <w:sz w:val="20"/>
          <w:szCs w:val="20"/>
        </w:rPr>
        <w:t>2.1.1.</w:t>
      </w:r>
      <w:r w:rsidRPr="00F20095">
        <w:rPr>
          <w:rFonts w:ascii="Bookman Old Style" w:hAnsi="Bookman Old Style" w:cs="Times New Roman"/>
          <w:sz w:val="20"/>
          <w:szCs w:val="20"/>
        </w:rPr>
        <w:t xml:space="preserve"> O fornecedor e o responsável por qualquer transação efetuada diretamente, não cabendo ao</w:t>
      </w:r>
    </w:p>
    <w:p w:rsidR="004C21CB" w:rsidRPr="00F20095" w:rsidRDefault="004C21CB" w:rsidP="004C21CB">
      <w:pPr>
        <w:autoSpaceDE w:val="0"/>
        <w:autoSpaceDN w:val="0"/>
        <w:adjustRightInd w:val="0"/>
        <w:spacing w:after="0" w:line="240" w:lineRule="auto"/>
        <w:jc w:val="both"/>
        <w:rPr>
          <w:rFonts w:ascii="Bookman Old Style" w:hAnsi="Bookman Old Style" w:cs="Times New Roman"/>
          <w:sz w:val="20"/>
          <w:szCs w:val="20"/>
        </w:rPr>
      </w:pPr>
      <w:proofErr w:type="gramStart"/>
      <w:r w:rsidRPr="00F20095">
        <w:rPr>
          <w:rFonts w:ascii="Bookman Old Style" w:hAnsi="Bookman Old Style" w:cs="Times New Roman"/>
          <w:sz w:val="20"/>
          <w:szCs w:val="20"/>
        </w:rPr>
        <w:t>provedor</w:t>
      </w:r>
      <w:proofErr w:type="gramEnd"/>
      <w:r w:rsidRPr="00F20095">
        <w:rPr>
          <w:rFonts w:ascii="Bookman Old Style" w:hAnsi="Bookman Old Style" w:cs="Times New Roman"/>
          <w:sz w:val="20"/>
          <w:szCs w:val="20"/>
        </w:rPr>
        <w:t xml:space="preserve"> do órgão entidade promotor do procedimento a responsabilidade por eventuais danos</w:t>
      </w:r>
    </w:p>
    <w:p w:rsidR="004C21CB" w:rsidRPr="00F20095" w:rsidRDefault="004C21CB" w:rsidP="004C21CB">
      <w:pPr>
        <w:tabs>
          <w:tab w:val="left" w:pos="1980"/>
        </w:tabs>
        <w:jc w:val="both"/>
        <w:rPr>
          <w:rFonts w:ascii="Bookman Old Style" w:hAnsi="Bookman Old Style" w:cs="Times New Roman"/>
          <w:sz w:val="20"/>
          <w:szCs w:val="20"/>
        </w:rPr>
      </w:pPr>
      <w:proofErr w:type="gramStart"/>
      <w:r w:rsidRPr="00F20095">
        <w:rPr>
          <w:rFonts w:ascii="Bookman Old Style" w:hAnsi="Bookman Old Style" w:cs="Times New Roman"/>
          <w:sz w:val="20"/>
          <w:szCs w:val="20"/>
        </w:rPr>
        <w:t>decorrentes</w:t>
      </w:r>
      <w:proofErr w:type="gramEnd"/>
      <w:r w:rsidRPr="00F20095">
        <w:rPr>
          <w:rFonts w:ascii="Bookman Old Style" w:hAnsi="Bookman Old Style" w:cs="Times New Roman"/>
          <w:sz w:val="20"/>
          <w:szCs w:val="20"/>
        </w:rPr>
        <w:t xml:space="preserve"> de uso indevido da apresentação de proposta, ainda que por terceiros não autorizados.</w:t>
      </w:r>
    </w:p>
    <w:p w:rsidR="004C21CB" w:rsidRPr="00F20095" w:rsidRDefault="004C21CB" w:rsidP="004C21CB">
      <w:pPr>
        <w:pStyle w:val="PargrafodaLista"/>
        <w:numPr>
          <w:ilvl w:val="1"/>
          <w:numId w:val="1"/>
        </w:numPr>
        <w:autoSpaceDE w:val="0"/>
        <w:autoSpaceDN w:val="0"/>
        <w:adjustRightInd w:val="0"/>
        <w:spacing w:after="0" w:line="240" w:lineRule="auto"/>
        <w:rPr>
          <w:rFonts w:ascii="Bookman Old Style" w:hAnsi="Bookman Old Style" w:cs="Times New Roman"/>
          <w:sz w:val="20"/>
          <w:szCs w:val="20"/>
        </w:rPr>
      </w:pPr>
      <w:r w:rsidRPr="00F20095">
        <w:rPr>
          <w:rFonts w:ascii="Bookman Old Style" w:hAnsi="Bookman Old Style" w:cs="Times New Roman"/>
          <w:sz w:val="20"/>
          <w:szCs w:val="20"/>
        </w:rPr>
        <w:t>Não poderão participar desta dispensa os fornecedores:</w:t>
      </w:r>
    </w:p>
    <w:p w:rsidR="004C21CB" w:rsidRPr="00F20095" w:rsidRDefault="004C21CB" w:rsidP="004C21CB">
      <w:pPr>
        <w:pStyle w:val="PargrafodaLista"/>
        <w:autoSpaceDE w:val="0"/>
        <w:autoSpaceDN w:val="0"/>
        <w:adjustRightInd w:val="0"/>
        <w:spacing w:after="0" w:line="240" w:lineRule="auto"/>
        <w:rPr>
          <w:rFonts w:ascii="Bookman Old Style" w:hAnsi="Bookman Old Style" w:cs="Times New Roman"/>
          <w:sz w:val="20"/>
          <w:szCs w:val="20"/>
        </w:rPr>
      </w:pPr>
    </w:p>
    <w:p w:rsidR="004C21CB" w:rsidRPr="00F20095" w:rsidRDefault="004C21CB" w:rsidP="004C21CB">
      <w:pPr>
        <w:pStyle w:val="PargrafodaLista"/>
        <w:numPr>
          <w:ilvl w:val="2"/>
          <w:numId w:val="1"/>
        </w:numPr>
        <w:tabs>
          <w:tab w:val="left" w:pos="1980"/>
        </w:tabs>
        <w:ind w:left="0" w:firstLine="0"/>
        <w:jc w:val="both"/>
        <w:rPr>
          <w:rFonts w:ascii="Bookman Old Style" w:hAnsi="Bookman Old Style" w:cs="Times New Roman"/>
          <w:sz w:val="20"/>
          <w:szCs w:val="20"/>
        </w:rPr>
      </w:pPr>
      <w:r w:rsidRPr="00F20095">
        <w:rPr>
          <w:rFonts w:ascii="Bookman Old Style" w:hAnsi="Bookman Old Style" w:cs="Times New Roman"/>
          <w:sz w:val="20"/>
          <w:szCs w:val="20"/>
        </w:rPr>
        <w:t>Que não atendam as condições deste Aviso de Contratação Direta e seu(s) anexo(s);</w:t>
      </w:r>
    </w:p>
    <w:p w:rsidR="004C21CB" w:rsidRPr="00F20095" w:rsidRDefault="004C21CB" w:rsidP="004C21CB">
      <w:pPr>
        <w:pStyle w:val="PargrafodaLista"/>
        <w:tabs>
          <w:tab w:val="left" w:pos="1980"/>
        </w:tabs>
        <w:ind w:left="0"/>
        <w:jc w:val="both"/>
        <w:rPr>
          <w:rFonts w:ascii="Bookman Old Style" w:hAnsi="Bookman Old Style" w:cs="Times New Roman"/>
          <w:sz w:val="20"/>
          <w:szCs w:val="20"/>
        </w:rPr>
      </w:pPr>
    </w:p>
    <w:p w:rsidR="004C21CB" w:rsidRPr="00F20095" w:rsidRDefault="004C21CB" w:rsidP="004C21CB">
      <w:pPr>
        <w:pStyle w:val="PargrafodaLista"/>
        <w:numPr>
          <w:ilvl w:val="2"/>
          <w:numId w:val="1"/>
        </w:numPr>
        <w:autoSpaceDE w:val="0"/>
        <w:autoSpaceDN w:val="0"/>
        <w:adjustRightInd w:val="0"/>
        <w:spacing w:after="0" w:line="240" w:lineRule="auto"/>
        <w:ind w:left="0" w:firstLine="0"/>
        <w:jc w:val="both"/>
        <w:rPr>
          <w:rFonts w:ascii="Bookman Old Style" w:hAnsi="Bookman Old Style" w:cs="Times New Roman"/>
          <w:sz w:val="20"/>
          <w:szCs w:val="20"/>
        </w:rPr>
      </w:pPr>
      <w:r w:rsidRPr="00F20095">
        <w:rPr>
          <w:rFonts w:ascii="Bookman Old Style" w:hAnsi="Bookman Old Style" w:cs="Times New Roman"/>
          <w:sz w:val="20"/>
          <w:szCs w:val="20"/>
        </w:rPr>
        <w:lastRenderedPageBreak/>
        <w:t>Estrangeiros que não tenham representação legal no Brasil com poderes expressos para receber citação e responder administrativa ou judicialmente;</w:t>
      </w:r>
    </w:p>
    <w:p w:rsidR="004C21CB" w:rsidRPr="00F20095" w:rsidRDefault="004C21CB" w:rsidP="004C21CB">
      <w:pPr>
        <w:pStyle w:val="PargrafodaLista"/>
        <w:autoSpaceDE w:val="0"/>
        <w:autoSpaceDN w:val="0"/>
        <w:adjustRightInd w:val="0"/>
        <w:spacing w:after="0" w:line="240" w:lineRule="auto"/>
        <w:ind w:left="0"/>
        <w:jc w:val="both"/>
        <w:rPr>
          <w:rFonts w:ascii="Bookman Old Style" w:hAnsi="Bookman Old Style" w:cs="Times New Roman"/>
          <w:sz w:val="20"/>
          <w:szCs w:val="20"/>
        </w:rPr>
      </w:pPr>
    </w:p>
    <w:p w:rsidR="004C21CB" w:rsidRPr="00F20095" w:rsidRDefault="004C21CB" w:rsidP="004C21CB">
      <w:pPr>
        <w:pStyle w:val="PargrafodaLista"/>
        <w:numPr>
          <w:ilvl w:val="2"/>
          <w:numId w:val="1"/>
        </w:numPr>
        <w:autoSpaceDE w:val="0"/>
        <w:autoSpaceDN w:val="0"/>
        <w:adjustRightInd w:val="0"/>
        <w:spacing w:after="0" w:line="240" w:lineRule="auto"/>
        <w:ind w:left="0" w:firstLine="0"/>
        <w:jc w:val="both"/>
        <w:rPr>
          <w:rFonts w:ascii="Bookman Old Style" w:hAnsi="Bookman Old Style" w:cs="Times New Roman"/>
          <w:sz w:val="20"/>
          <w:szCs w:val="20"/>
        </w:rPr>
      </w:pPr>
      <w:r w:rsidRPr="00F20095">
        <w:rPr>
          <w:rFonts w:ascii="Bookman Old Style" w:hAnsi="Bookman Old Style" w:cs="Times New Roman"/>
          <w:sz w:val="20"/>
          <w:szCs w:val="20"/>
        </w:rPr>
        <w:t>Que se enquadrem nas seguintes vedações:</w:t>
      </w:r>
    </w:p>
    <w:p w:rsidR="004C21CB" w:rsidRPr="00F20095" w:rsidRDefault="004C21CB" w:rsidP="004C21CB">
      <w:pPr>
        <w:pStyle w:val="PargrafodaLista"/>
        <w:autoSpaceDE w:val="0"/>
        <w:autoSpaceDN w:val="0"/>
        <w:adjustRightInd w:val="0"/>
        <w:spacing w:after="0" w:line="240" w:lineRule="auto"/>
        <w:jc w:val="both"/>
        <w:rPr>
          <w:rFonts w:ascii="Bookman Old Style" w:hAnsi="Bookman Old Style" w:cs="Times New Roman"/>
          <w:sz w:val="20"/>
          <w:szCs w:val="20"/>
        </w:rPr>
      </w:pPr>
    </w:p>
    <w:p w:rsidR="004C21CB" w:rsidRPr="00F20095" w:rsidRDefault="004C21CB" w:rsidP="004C21CB">
      <w:pPr>
        <w:autoSpaceDE w:val="0"/>
        <w:autoSpaceDN w:val="0"/>
        <w:adjustRightInd w:val="0"/>
        <w:spacing w:after="0" w:line="240" w:lineRule="auto"/>
        <w:jc w:val="both"/>
        <w:rPr>
          <w:rFonts w:ascii="Bookman Old Style" w:hAnsi="Bookman Old Style" w:cs="Times New Roman"/>
          <w:sz w:val="20"/>
          <w:szCs w:val="20"/>
        </w:rPr>
      </w:pPr>
      <w:r w:rsidRPr="00F20095">
        <w:rPr>
          <w:rFonts w:ascii="Bookman Old Style" w:hAnsi="Bookman Old Style" w:cs="Times New Roman"/>
          <w:sz w:val="20"/>
          <w:szCs w:val="20"/>
        </w:rPr>
        <w:t>a) autor do anteprojeto, do projeto básico ou do projeto executivo, pessoa física ou jurídica,</w:t>
      </w:r>
    </w:p>
    <w:p w:rsidR="004C21CB" w:rsidRPr="00F20095" w:rsidRDefault="004C21CB" w:rsidP="004C21CB">
      <w:pPr>
        <w:autoSpaceDE w:val="0"/>
        <w:autoSpaceDN w:val="0"/>
        <w:adjustRightInd w:val="0"/>
        <w:spacing w:after="0" w:line="240" w:lineRule="auto"/>
        <w:jc w:val="both"/>
        <w:rPr>
          <w:rFonts w:ascii="Bookman Old Style" w:hAnsi="Bookman Old Style" w:cs="Times New Roman"/>
          <w:sz w:val="20"/>
          <w:szCs w:val="20"/>
        </w:rPr>
      </w:pPr>
      <w:proofErr w:type="gramStart"/>
      <w:r w:rsidRPr="00F20095">
        <w:rPr>
          <w:rFonts w:ascii="Bookman Old Style" w:hAnsi="Bookman Old Style" w:cs="Times New Roman"/>
          <w:sz w:val="20"/>
          <w:szCs w:val="20"/>
        </w:rPr>
        <w:t>quando</w:t>
      </w:r>
      <w:proofErr w:type="gramEnd"/>
      <w:r w:rsidRPr="00F20095">
        <w:rPr>
          <w:rFonts w:ascii="Bookman Old Style" w:hAnsi="Bookman Old Style" w:cs="Times New Roman"/>
          <w:sz w:val="20"/>
          <w:szCs w:val="20"/>
        </w:rPr>
        <w:t xml:space="preserve"> a contratação e fornecimento de bens a ele relacionados;</w:t>
      </w:r>
    </w:p>
    <w:p w:rsidR="004C21CB" w:rsidRPr="00F20095" w:rsidRDefault="004C21CB" w:rsidP="004C21CB">
      <w:pPr>
        <w:autoSpaceDE w:val="0"/>
        <w:autoSpaceDN w:val="0"/>
        <w:adjustRightInd w:val="0"/>
        <w:spacing w:after="0" w:line="240" w:lineRule="auto"/>
        <w:jc w:val="both"/>
        <w:rPr>
          <w:rFonts w:ascii="Bookman Old Style" w:hAnsi="Bookman Old Style" w:cs="Times New Roman"/>
          <w:sz w:val="20"/>
          <w:szCs w:val="20"/>
        </w:rPr>
      </w:pPr>
    </w:p>
    <w:p w:rsidR="004C21CB" w:rsidRPr="00F20095" w:rsidRDefault="004C21CB" w:rsidP="00BB4D30">
      <w:pPr>
        <w:autoSpaceDE w:val="0"/>
        <w:autoSpaceDN w:val="0"/>
        <w:adjustRightInd w:val="0"/>
        <w:spacing w:after="0" w:line="240" w:lineRule="auto"/>
        <w:jc w:val="both"/>
        <w:rPr>
          <w:rFonts w:ascii="Bookman Old Style" w:hAnsi="Bookman Old Style" w:cs="Times New Roman"/>
          <w:sz w:val="20"/>
          <w:szCs w:val="20"/>
        </w:rPr>
      </w:pPr>
      <w:r w:rsidRPr="00F20095">
        <w:rPr>
          <w:rFonts w:ascii="Bookman Old Style" w:hAnsi="Bookman Old Style" w:cs="Times New Roman"/>
          <w:sz w:val="20"/>
          <w:szCs w:val="20"/>
        </w:rPr>
        <w:t>b) empresa, isoladamente ou em consorcio, responsável pela elaboração do projeto básico ou do</w:t>
      </w:r>
    </w:p>
    <w:p w:rsidR="004C21CB" w:rsidRPr="00F20095" w:rsidRDefault="004C21CB" w:rsidP="00BB4D30">
      <w:pPr>
        <w:autoSpaceDE w:val="0"/>
        <w:autoSpaceDN w:val="0"/>
        <w:adjustRightInd w:val="0"/>
        <w:spacing w:after="0" w:line="240" w:lineRule="auto"/>
        <w:jc w:val="both"/>
        <w:rPr>
          <w:rFonts w:ascii="Bookman Old Style" w:hAnsi="Bookman Old Style"/>
          <w:sz w:val="20"/>
          <w:szCs w:val="20"/>
        </w:rPr>
      </w:pPr>
      <w:proofErr w:type="gramStart"/>
      <w:r w:rsidRPr="00F20095">
        <w:rPr>
          <w:rFonts w:ascii="Bookman Old Style" w:hAnsi="Bookman Old Style" w:cs="Times New Roman"/>
          <w:sz w:val="20"/>
          <w:szCs w:val="20"/>
        </w:rPr>
        <w:t>projeto</w:t>
      </w:r>
      <w:proofErr w:type="gramEnd"/>
      <w:r w:rsidRPr="00F20095">
        <w:rPr>
          <w:rFonts w:ascii="Bookman Old Style" w:hAnsi="Bookman Old Style" w:cs="Times New Roman"/>
          <w:sz w:val="20"/>
          <w:szCs w:val="20"/>
        </w:rPr>
        <w:t xml:space="preserve"> executivo, ou empresa da qual o autor do projeto seja dirigente, gerente, controlador, acionista ou detentor de mais de 5% (cinco por cento) do capital com direito a veto, responsável técnico ou </w:t>
      </w:r>
      <w:r w:rsidRPr="00F20095">
        <w:rPr>
          <w:rFonts w:ascii="Bookman Old Style" w:hAnsi="Bookman Old Style"/>
          <w:sz w:val="20"/>
          <w:szCs w:val="20"/>
        </w:rPr>
        <w:t xml:space="preserve">subcontratado, quando a contratação versar sobre obra, serviços ou fornecimento de bens a ela necessários; </w:t>
      </w:r>
    </w:p>
    <w:p w:rsidR="004C21CB" w:rsidRPr="00F20095" w:rsidRDefault="004C21CB" w:rsidP="004C21CB">
      <w:pPr>
        <w:autoSpaceDE w:val="0"/>
        <w:autoSpaceDN w:val="0"/>
        <w:adjustRightInd w:val="0"/>
        <w:spacing w:after="0" w:line="240" w:lineRule="auto"/>
        <w:jc w:val="both"/>
        <w:rPr>
          <w:rFonts w:ascii="Bookman Old Style" w:hAnsi="Bookman Old Style"/>
          <w:sz w:val="20"/>
          <w:szCs w:val="20"/>
        </w:rPr>
      </w:pPr>
    </w:p>
    <w:p w:rsidR="004C21CB" w:rsidRPr="00F20095" w:rsidRDefault="004C21CB" w:rsidP="004C21CB">
      <w:pPr>
        <w:autoSpaceDE w:val="0"/>
        <w:autoSpaceDN w:val="0"/>
        <w:adjustRightInd w:val="0"/>
        <w:spacing w:after="0" w:line="240" w:lineRule="auto"/>
        <w:jc w:val="both"/>
        <w:rPr>
          <w:rFonts w:ascii="Bookman Old Style" w:hAnsi="Bookman Old Style"/>
          <w:sz w:val="20"/>
          <w:szCs w:val="20"/>
        </w:rPr>
      </w:pPr>
      <w:r w:rsidRPr="00F20095">
        <w:rPr>
          <w:rFonts w:ascii="Bookman Old Style" w:hAnsi="Bookman Old Style"/>
          <w:sz w:val="20"/>
          <w:szCs w:val="20"/>
        </w:rPr>
        <w:t xml:space="preserve">c) pessoa física ou jurídica que se encontre, ao tempo da contratação, impossibilitada de contratar em decorrência de sanção que lhe foi imposta; </w:t>
      </w:r>
    </w:p>
    <w:p w:rsidR="004C21CB" w:rsidRPr="00F20095" w:rsidRDefault="004C21CB" w:rsidP="004C21CB">
      <w:pPr>
        <w:autoSpaceDE w:val="0"/>
        <w:autoSpaceDN w:val="0"/>
        <w:adjustRightInd w:val="0"/>
        <w:spacing w:after="0" w:line="240" w:lineRule="auto"/>
        <w:jc w:val="both"/>
        <w:rPr>
          <w:rFonts w:ascii="Bookman Old Style" w:hAnsi="Bookman Old Style"/>
          <w:sz w:val="20"/>
          <w:szCs w:val="20"/>
        </w:rPr>
      </w:pPr>
    </w:p>
    <w:p w:rsidR="004C21CB" w:rsidRPr="00F20095" w:rsidRDefault="004C21CB" w:rsidP="004C21CB">
      <w:pPr>
        <w:autoSpaceDE w:val="0"/>
        <w:autoSpaceDN w:val="0"/>
        <w:adjustRightInd w:val="0"/>
        <w:spacing w:after="0" w:line="240" w:lineRule="auto"/>
        <w:jc w:val="both"/>
        <w:rPr>
          <w:rFonts w:ascii="Bookman Old Style" w:hAnsi="Bookman Old Style"/>
          <w:sz w:val="20"/>
          <w:szCs w:val="20"/>
        </w:rPr>
      </w:pPr>
      <w:r w:rsidRPr="00F20095">
        <w:rPr>
          <w:rFonts w:ascii="Bookman Old Style" w:hAnsi="Bookman Old Style"/>
          <w:sz w:val="20"/>
          <w:szCs w:val="20"/>
        </w:rPr>
        <w:t>d) aquele que mantenha vinculo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4C21CB" w:rsidRPr="00F20095" w:rsidRDefault="004C21CB" w:rsidP="004C21CB">
      <w:pPr>
        <w:autoSpaceDE w:val="0"/>
        <w:autoSpaceDN w:val="0"/>
        <w:adjustRightInd w:val="0"/>
        <w:spacing w:after="0" w:line="240" w:lineRule="auto"/>
        <w:jc w:val="both"/>
        <w:rPr>
          <w:rFonts w:ascii="Bookman Old Style" w:hAnsi="Bookman Old Style"/>
          <w:sz w:val="20"/>
          <w:szCs w:val="20"/>
        </w:rPr>
      </w:pPr>
    </w:p>
    <w:p w:rsidR="004C21CB" w:rsidRPr="00F20095" w:rsidRDefault="004C21CB" w:rsidP="004C21CB">
      <w:pPr>
        <w:autoSpaceDE w:val="0"/>
        <w:autoSpaceDN w:val="0"/>
        <w:adjustRightInd w:val="0"/>
        <w:spacing w:after="0" w:line="240" w:lineRule="auto"/>
        <w:jc w:val="both"/>
        <w:rPr>
          <w:rFonts w:ascii="Bookman Old Style" w:hAnsi="Bookman Old Style"/>
          <w:sz w:val="20"/>
          <w:szCs w:val="20"/>
        </w:rPr>
      </w:pPr>
      <w:r w:rsidRPr="00F20095">
        <w:rPr>
          <w:rFonts w:ascii="Bookman Old Style" w:hAnsi="Bookman Old Style"/>
          <w:sz w:val="20"/>
          <w:szCs w:val="20"/>
        </w:rPr>
        <w:t xml:space="preserve"> e) empresas controladoras, controladas ou coligadas, nos termos da Lei n° 6.404, de 15 de dezembro de 1976, concorrendo entre si;</w:t>
      </w:r>
    </w:p>
    <w:p w:rsidR="004C21CB" w:rsidRPr="00F20095" w:rsidRDefault="004C21CB" w:rsidP="004C21CB">
      <w:pPr>
        <w:autoSpaceDE w:val="0"/>
        <w:autoSpaceDN w:val="0"/>
        <w:adjustRightInd w:val="0"/>
        <w:spacing w:after="0" w:line="240" w:lineRule="auto"/>
        <w:jc w:val="both"/>
        <w:rPr>
          <w:rFonts w:ascii="Bookman Old Style" w:hAnsi="Bookman Old Style"/>
          <w:sz w:val="20"/>
          <w:szCs w:val="20"/>
        </w:rPr>
      </w:pPr>
    </w:p>
    <w:p w:rsidR="004C21CB" w:rsidRPr="00F20095" w:rsidRDefault="004C21CB" w:rsidP="004C21CB">
      <w:pPr>
        <w:autoSpaceDE w:val="0"/>
        <w:autoSpaceDN w:val="0"/>
        <w:adjustRightInd w:val="0"/>
        <w:spacing w:after="0" w:line="240" w:lineRule="auto"/>
        <w:jc w:val="both"/>
        <w:rPr>
          <w:rFonts w:ascii="Bookman Old Style" w:hAnsi="Bookman Old Style"/>
          <w:sz w:val="20"/>
          <w:szCs w:val="20"/>
        </w:rPr>
      </w:pPr>
      <w:r w:rsidRPr="00F20095">
        <w:rPr>
          <w:rFonts w:ascii="Bookman Old Style" w:hAnsi="Bookman Old Style"/>
          <w:sz w:val="20"/>
          <w:szCs w:val="20"/>
        </w:rPr>
        <w:t xml:space="preserve"> f) pessoa física ou jurídica que, nos 5 (cinco) anos anteriores a divulgação do aviso, tenha sido condenada judicialmente, com transito em julgado, por exploração de trabalho infantil, por submissão de trabalhadores a condições análogas as de escravo ou por contratação de adolescentes nos casos vedados pela legislação trabalhista.</w:t>
      </w:r>
    </w:p>
    <w:p w:rsidR="004C21CB" w:rsidRPr="00F20095" w:rsidRDefault="004C21CB" w:rsidP="004C21CB">
      <w:pPr>
        <w:autoSpaceDE w:val="0"/>
        <w:autoSpaceDN w:val="0"/>
        <w:adjustRightInd w:val="0"/>
        <w:spacing w:after="0" w:line="240" w:lineRule="auto"/>
        <w:jc w:val="both"/>
        <w:rPr>
          <w:rFonts w:ascii="Bookman Old Style" w:hAnsi="Bookman Old Style"/>
          <w:sz w:val="20"/>
          <w:szCs w:val="20"/>
        </w:rPr>
      </w:pPr>
    </w:p>
    <w:p w:rsidR="004C21CB" w:rsidRPr="00F20095" w:rsidRDefault="004C21CB" w:rsidP="004C21CB">
      <w:pPr>
        <w:pStyle w:val="PargrafodaLista"/>
        <w:numPr>
          <w:ilvl w:val="3"/>
          <w:numId w:val="1"/>
        </w:numPr>
        <w:autoSpaceDE w:val="0"/>
        <w:autoSpaceDN w:val="0"/>
        <w:adjustRightInd w:val="0"/>
        <w:spacing w:after="0" w:line="240" w:lineRule="auto"/>
        <w:ind w:left="0" w:firstLine="0"/>
        <w:jc w:val="both"/>
        <w:rPr>
          <w:rFonts w:ascii="Bookman Old Style" w:hAnsi="Bookman Old Style"/>
          <w:sz w:val="20"/>
          <w:szCs w:val="20"/>
        </w:rPr>
      </w:pPr>
      <w:r w:rsidRPr="00F20095">
        <w:rPr>
          <w:rFonts w:ascii="Bookman Old Style" w:hAnsi="Bookman Old Style"/>
          <w:sz w:val="20"/>
          <w:szCs w:val="20"/>
        </w:rPr>
        <w:t xml:space="preserve"> Equiparam-se aos autores do projeto as empresas integrantes do mesmo grupo econômico;</w:t>
      </w:r>
    </w:p>
    <w:p w:rsidR="004C21CB" w:rsidRPr="00F20095" w:rsidRDefault="004C21CB" w:rsidP="004C21CB">
      <w:pPr>
        <w:autoSpaceDE w:val="0"/>
        <w:autoSpaceDN w:val="0"/>
        <w:adjustRightInd w:val="0"/>
        <w:spacing w:after="0" w:line="240" w:lineRule="auto"/>
        <w:jc w:val="both"/>
        <w:rPr>
          <w:rFonts w:ascii="Bookman Old Style" w:hAnsi="Bookman Old Style"/>
          <w:sz w:val="20"/>
          <w:szCs w:val="20"/>
        </w:rPr>
      </w:pPr>
    </w:p>
    <w:p w:rsidR="004C21CB" w:rsidRPr="00F20095" w:rsidRDefault="004C21CB" w:rsidP="004C21CB">
      <w:pPr>
        <w:autoSpaceDE w:val="0"/>
        <w:autoSpaceDN w:val="0"/>
        <w:adjustRightInd w:val="0"/>
        <w:spacing w:after="0" w:line="240" w:lineRule="auto"/>
        <w:jc w:val="both"/>
        <w:rPr>
          <w:rFonts w:ascii="Bookman Old Style" w:hAnsi="Bookman Old Style" w:cs="Times New Roman"/>
          <w:sz w:val="20"/>
          <w:szCs w:val="20"/>
        </w:rPr>
      </w:pPr>
      <w:r w:rsidRPr="00F811DD">
        <w:rPr>
          <w:rFonts w:ascii="Bookman Old Style" w:hAnsi="Bookman Old Style" w:cs="Times New Roman"/>
          <w:b/>
          <w:sz w:val="20"/>
          <w:szCs w:val="20"/>
        </w:rPr>
        <w:t>2.2.2.2.</w:t>
      </w:r>
      <w:r w:rsidRPr="00F20095">
        <w:rPr>
          <w:rFonts w:ascii="Bookman Old Style" w:hAnsi="Bookman Old Style" w:cs="Times New Roman"/>
          <w:sz w:val="20"/>
          <w:szCs w:val="20"/>
        </w:rPr>
        <w:t xml:space="preserve"> Aplica-se o disposto na alínea “c” também ao fornecedor que atue em substituição a</w:t>
      </w:r>
    </w:p>
    <w:p w:rsidR="004C21CB" w:rsidRPr="00F20095" w:rsidRDefault="004C21CB" w:rsidP="004C21CB">
      <w:pPr>
        <w:autoSpaceDE w:val="0"/>
        <w:autoSpaceDN w:val="0"/>
        <w:adjustRightInd w:val="0"/>
        <w:spacing w:after="0" w:line="240" w:lineRule="auto"/>
        <w:jc w:val="both"/>
        <w:rPr>
          <w:rFonts w:ascii="Bookman Old Style" w:hAnsi="Bookman Old Style" w:cs="Times New Roman"/>
          <w:sz w:val="20"/>
          <w:szCs w:val="20"/>
        </w:rPr>
      </w:pPr>
      <w:proofErr w:type="gramStart"/>
      <w:r w:rsidRPr="00F20095">
        <w:rPr>
          <w:rFonts w:ascii="Bookman Old Style" w:hAnsi="Bookman Old Style" w:cs="Times New Roman"/>
          <w:sz w:val="20"/>
          <w:szCs w:val="20"/>
        </w:rPr>
        <w:t>outra</w:t>
      </w:r>
      <w:proofErr w:type="gramEnd"/>
      <w:r w:rsidRPr="00F20095">
        <w:rPr>
          <w:rFonts w:ascii="Bookman Old Style" w:hAnsi="Bookman Old Style" w:cs="Times New Roman"/>
          <w:sz w:val="20"/>
          <w:szCs w:val="20"/>
        </w:rPr>
        <w:t xml:space="preserve">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4C21CB" w:rsidRPr="00F20095" w:rsidRDefault="004C21CB" w:rsidP="004C21CB">
      <w:pPr>
        <w:autoSpaceDE w:val="0"/>
        <w:autoSpaceDN w:val="0"/>
        <w:adjustRightInd w:val="0"/>
        <w:spacing w:after="0" w:line="240" w:lineRule="auto"/>
        <w:jc w:val="both"/>
        <w:rPr>
          <w:rFonts w:ascii="Bookman Old Style" w:hAnsi="Bookman Old Style" w:cs="Times New Roman"/>
          <w:sz w:val="20"/>
          <w:szCs w:val="20"/>
        </w:rPr>
      </w:pPr>
    </w:p>
    <w:p w:rsidR="004C21CB" w:rsidRPr="00F20095" w:rsidRDefault="004C21CB" w:rsidP="004C21CB">
      <w:pPr>
        <w:pStyle w:val="PargrafodaLista"/>
        <w:numPr>
          <w:ilvl w:val="1"/>
          <w:numId w:val="1"/>
        </w:numPr>
        <w:autoSpaceDE w:val="0"/>
        <w:autoSpaceDN w:val="0"/>
        <w:adjustRightInd w:val="0"/>
        <w:spacing w:after="0" w:line="240" w:lineRule="auto"/>
        <w:ind w:left="0" w:firstLine="0"/>
        <w:jc w:val="both"/>
        <w:rPr>
          <w:rFonts w:ascii="Bookman Old Style" w:hAnsi="Bookman Old Style" w:cs="Times New Roman"/>
          <w:sz w:val="20"/>
          <w:szCs w:val="20"/>
        </w:rPr>
      </w:pPr>
      <w:r w:rsidRPr="00F20095">
        <w:rPr>
          <w:rFonts w:ascii="Bookman Old Style" w:hAnsi="Bookman Old Style" w:cs="Times New Roman"/>
          <w:sz w:val="20"/>
          <w:szCs w:val="20"/>
        </w:rPr>
        <w:t>Será permitida a participação de cooperativas, desde que apresentem demonstrativo de atuação em regime cooperado, com repartição de receitas e despesas entre os cooperados e atendam ao art. 16 da Lei n° 14.133/21.</w:t>
      </w:r>
    </w:p>
    <w:p w:rsidR="004C21CB" w:rsidRPr="00F20095" w:rsidRDefault="004C21CB" w:rsidP="004C21CB">
      <w:pPr>
        <w:pStyle w:val="PargrafodaLista"/>
        <w:autoSpaceDE w:val="0"/>
        <w:autoSpaceDN w:val="0"/>
        <w:adjustRightInd w:val="0"/>
        <w:spacing w:after="0" w:line="240" w:lineRule="auto"/>
        <w:ind w:left="0"/>
        <w:jc w:val="both"/>
        <w:rPr>
          <w:rFonts w:ascii="Bookman Old Style" w:hAnsi="Bookman Old Style" w:cs="Times New Roman"/>
          <w:sz w:val="20"/>
          <w:szCs w:val="20"/>
        </w:rPr>
      </w:pPr>
      <w:r w:rsidRPr="00F20095">
        <w:rPr>
          <w:rFonts w:ascii="Bookman Old Style" w:hAnsi="Bookman Old Style" w:cs="Times New Roman"/>
          <w:sz w:val="20"/>
          <w:szCs w:val="20"/>
        </w:rPr>
        <w:t xml:space="preserve"> </w:t>
      </w:r>
    </w:p>
    <w:p w:rsidR="004C21CB" w:rsidRPr="00F20095" w:rsidRDefault="004C21CB" w:rsidP="004C21CB">
      <w:pPr>
        <w:pStyle w:val="PargrafodaLista"/>
        <w:numPr>
          <w:ilvl w:val="2"/>
          <w:numId w:val="2"/>
        </w:numPr>
        <w:autoSpaceDE w:val="0"/>
        <w:autoSpaceDN w:val="0"/>
        <w:adjustRightInd w:val="0"/>
        <w:spacing w:after="0" w:line="240" w:lineRule="auto"/>
        <w:ind w:left="0" w:firstLine="0"/>
        <w:jc w:val="both"/>
        <w:rPr>
          <w:rFonts w:ascii="Bookman Old Style" w:hAnsi="Bookman Old Style" w:cs="Times New Roman"/>
          <w:sz w:val="20"/>
          <w:szCs w:val="20"/>
        </w:rPr>
      </w:pPr>
      <w:r w:rsidRPr="00F20095">
        <w:rPr>
          <w:rFonts w:ascii="Bookman Old Style" w:hAnsi="Bookman Old Style" w:cs="Times New Roman"/>
          <w:sz w:val="20"/>
          <w:szCs w:val="20"/>
        </w:rPr>
        <w:t>Em sendo permitida a participação de cooperativas, serão estendidas a elas os benefícios</w:t>
      </w:r>
    </w:p>
    <w:p w:rsidR="004C21CB" w:rsidRPr="00F20095" w:rsidRDefault="004C21CB" w:rsidP="004C21CB">
      <w:pPr>
        <w:pStyle w:val="PargrafodaLista"/>
        <w:autoSpaceDE w:val="0"/>
        <w:autoSpaceDN w:val="0"/>
        <w:adjustRightInd w:val="0"/>
        <w:spacing w:after="0" w:line="240" w:lineRule="auto"/>
        <w:ind w:left="0"/>
        <w:jc w:val="both"/>
        <w:rPr>
          <w:rFonts w:ascii="Bookman Old Style" w:hAnsi="Bookman Old Style" w:cs="Times New Roman"/>
          <w:sz w:val="20"/>
          <w:szCs w:val="20"/>
        </w:rPr>
      </w:pPr>
      <w:proofErr w:type="gramStart"/>
      <w:r w:rsidRPr="00F20095">
        <w:rPr>
          <w:rFonts w:ascii="Bookman Old Style" w:hAnsi="Bookman Old Style" w:cs="Times New Roman"/>
          <w:sz w:val="20"/>
          <w:szCs w:val="20"/>
        </w:rPr>
        <w:t>previstos</w:t>
      </w:r>
      <w:proofErr w:type="gramEnd"/>
      <w:r w:rsidRPr="00F20095">
        <w:rPr>
          <w:rFonts w:ascii="Bookman Old Style" w:hAnsi="Bookman Old Style" w:cs="Times New Roman"/>
          <w:sz w:val="20"/>
          <w:szCs w:val="20"/>
        </w:rPr>
        <w:t xml:space="preserve"> para as microempresas e empresas de pequeno porte quando elas atenderem ao disposto no art. 34 da Lei no 11.488, de 15 de junho de 2007.1</w:t>
      </w:r>
    </w:p>
    <w:p w:rsidR="004C21CB" w:rsidRPr="00F20095" w:rsidRDefault="004C21CB" w:rsidP="004C21CB">
      <w:pPr>
        <w:pStyle w:val="PargrafodaLista"/>
        <w:autoSpaceDE w:val="0"/>
        <w:autoSpaceDN w:val="0"/>
        <w:adjustRightInd w:val="0"/>
        <w:spacing w:after="0" w:line="240" w:lineRule="auto"/>
        <w:ind w:left="0"/>
        <w:jc w:val="both"/>
        <w:rPr>
          <w:rFonts w:ascii="Bookman Old Style" w:hAnsi="Bookman Old Style" w:cs="Times New Roman"/>
          <w:sz w:val="20"/>
          <w:szCs w:val="20"/>
        </w:rPr>
      </w:pPr>
    </w:p>
    <w:p w:rsidR="004C21CB" w:rsidRPr="00F20095" w:rsidRDefault="004C21CB" w:rsidP="004C21CB">
      <w:pPr>
        <w:pStyle w:val="PargrafodaLista"/>
        <w:numPr>
          <w:ilvl w:val="0"/>
          <w:numId w:val="1"/>
        </w:numPr>
        <w:autoSpaceDE w:val="0"/>
        <w:autoSpaceDN w:val="0"/>
        <w:adjustRightInd w:val="0"/>
        <w:spacing w:after="0" w:line="240" w:lineRule="auto"/>
        <w:jc w:val="both"/>
        <w:rPr>
          <w:rFonts w:ascii="Bookman Old Style" w:hAnsi="Bookman Old Style" w:cs="Times New Roman"/>
          <w:sz w:val="20"/>
          <w:szCs w:val="20"/>
        </w:rPr>
      </w:pPr>
      <w:r w:rsidRPr="00F20095">
        <w:rPr>
          <w:rFonts w:ascii="Bookman Old Style" w:hAnsi="Bookman Old Style" w:cs="Times New Roman"/>
          <w:b/>
          <w:sz w:val="20"/>
          <w:szCs w:val="20"/>
        </w:rPr>
        <w:t>INGRESSO NA DISPENSA E ENVIO DA PROPOSTA INICIAL</w:t>
      </w:r>
    </w:p>
    <w:p w:rsidR="004C21CB" w:rsidRPr="00F20095" w:rsidRDefault="004C21CB" w:rsidP="004C21CB">
      <w:pPr>
        <w:numPr>
          <w:ilvl w:val="1"/>
          <w:numId w:val="1"/>
        </w:numPr>
        <w:autoSpaceDE w:val="0"/>
        <w:snapToGrid w:val="0"/>
        <w:spacing w:before="120" w:after="120" w:line="276" w:lineRule="auto"/>
        <w:ind w:left="0" w:firstLine="0"/>
        <w:jc w:val="both"/>
        <w:rPr>
          <w:rFonts w:ascii="Bookman Old Style" w:hAnsi="Bookman Old Style" w:cs="Arial"/>
          <w:sz w:val="20"/>
          <w:szCs w:val="20"/>
        </w:rPr>
      </w:pPr>
      <w:r w:rsidRPr="00F20095">
        <w:rPr>
          <w:rFonts w:ascii="Bookman Old Style" w:hAnsi="Bookman Old Style" w:cs="Arial"/>
          <w:sz w:val="20"/>
          <w:szCs w:val="20"/>
        </w:rPr>
        <w:t>O ingresso do fornecedor na disputa da dispensa e se dará com o cadastramento de sua proposta inicial, na forma deste item.</w:t>
      </w:r>
    </w:p>
    <w:p w:rsidR="004C21CB" w:rsidRPr="00F20095" w:rsidRDefault="004C21CB" w:rsidP="004C21CB">
      <w:pPr>
        <w:pStyle w:val="PargrafodaLista"/>
        <w:numPr>
          <w:ilvl w:val="1"/>
          <w:numId w:val="1"/>
        </w:numPr>
        <w:autoSpaceDE w:val="0"/>
        <w:autoSpaceDN w:val="0"/>
        <w:adjustRightInd w:val="0"/>
        <w:spacing w:after="0" w:line="240" w:lineRule="auto"/>
        <w:ind w:left="0" w:firstLine="0"/>
        <w:jc w:val="both"/>
        <w:rPr>
          <w:rFonts w:ascii="Bookman Old Style" w:hAnsi="Bookman Old Style" w:cs="Times New Roman"/>
          <w:sz w:val="20"/>
          <w:szCs w:val="20"/>
        </w:rPr>
      </w:pPr>
      <w:r w:rsidRPr="00F20095">
        <w:rPr>
          <w:rFonts w:ascii="Bookman Old Style" w:hAnsi="Bookman Old Style"/>
          <w:sz w:val="20"/>
          <w:szCs w:val="20"/>
        </w:rPr>
        <w:t xml:space="preserve">O fornecedor interessado, após a divulgação do aviso de contratação direta, deverá entregar os envelopes de proposta e habilitação, juntamente com o credenciamento, via correios ou na </w:t>
      </w:r>
      <w:r w:rsidR="00BB4D30">
        <w:rPr>
          <w:rFonts w:ascii="Bookman Old Style" w:hAnsi="Bookman Old Style"/>
          <w:sz w:val="20"/>
          <w:szCs w:val="20"/>
        </w:rPr>
        <w:t xml:space="preserve">Câmara de Vereadores, localizada na Rua Prefeito Armando </w:t>
      </w:r>
      <w:proofErr w:type="spellStart"/>
      <w:r w:rsidR="00BB4D30">
        <w:rPr>
          <w:rFonts w:ascii="Bookman Old Style" w:hAnsi="Bookman Old Style"/>
          <w:sz w:val="20"/>
          <w:szCs w:val="20"/>
        </w:rPr>
        <w:t>Fassini</w:t>
      </w:r>
      <w:proofErr w:type="spellEnd"/>
      <w:r w:rsidR="00BB4D30">
        <w:rPr>
          <w:rFonts w:ascii="Bookman Old Style" w:hAnsi="Bookman Old Style"/>
          <w:sz w:val="20"/>
          <w:szCs w:val="20"/>
        </w:rPr>
        <w:t>, nº 563, Centro</w:t>
      </w:r>
      <w:r w:rsidRPr="00F20095">
        <w:rPr>
          <w:rFonts w:ascii="Bookman Old Style" w:hAnsi="Bookman Old Style"/>
          <w:sz w:val="20"/>
          <w:szCs w:val="20"/>
        </w:rPr>
        <w:t xml:space="preserve">, na cidade de </w:t>
      </w:r>
      <w:r w:rsidRPr="00F20095">
        <w:rPr>
          <w:rFonts w:ascii="Bookman Old Style" w:hAnsi="Bookman Old Style"/>
          <w:sz w:val="20"/>
          <w:szCs w:val="20"/>
        </w:rPr>
        <w:lastRenderedPageBreak/>
        <w:t>Santo Antonio do Sudoeste - Paraná. A proposta com a descrição do objeto ofertado, a marca do produto, quando for o caso, e o preço, até a data e o horário estabelecidos para abertura dos envelopes.</w:t>
      </w:r>
    </w:p>
    <w:p w:rsidR="004C21CB" w:rsidRPr="00F20095" w:rsidRDefault="004C21CB" w:rsidP="004C21CB">
      <w:pPr>
        <w:numPr>
          <w:ilvl w:val="2"/>
          <w:numId w:val="1"/>
        </w:numPr>
        <w:spacing w:before="120" w:after="120" w:line="276" w:lineRule="auto"/>
        <w:ind w:left="0" w:firstLine="0"/>
        <w:jc w:val="both"/>
        <w:rPr>
          <w:rFonts w:ascii="Bookman Old Style" w:hAnsi="Bookman Old Style" w:cs="Arial"/>
          <w:sz w:val="20"/>
          <w:szCs w:val="20"/>
        </w:rPr>
      </w:pPr>
      <w:r w:rsidRPr="00F20095">
        <w:rPr>
          <w:rFonts w:ascii="Bookman Old Style" w:hAnsi="Bookman Old Style" w:cs="Arial"/>
          <w:sz w:val="20"/>
          <w:szCs w:val="20"/>
        </w:rPr>
        <w:t>A proposta também deverá conter declaração de que compreende a integralidade dos custos para atendimento dos direitos trabalhistas assegurados na Constituição Federal, nas leis trabalhistas, nas normas infra legais, nas convenções coletivas de trabalho e nos termos de ajustamento de conduta vigentes na data de entrega das propostas.</w:t>
      </w:r>
    </w:p>
    <w:p w:rsidR="004C21CB" w:rsidRPr="00F20095" w:rsidRDefault="004C21CB" w:rsidP="004C21CB">
      <w:pPr>
        <w:numPr>
          <w:ilvl w:val="1"/>
          <w:numId w:val="1"/>
        </w:numPr>
        <w:spacing w:before="120" w:after="120" w:line="276" w:lineRule="auto"/>
        <w:ind w:left="0" w:firstLine="0"/>
        <w:jc w:val="both"/>
        <w:rPr>
          <w:rFonts w:ascii="Bookman Old Style" w:hAnsi="Bookman Old Style" w:cs="Arial"/>
          <w:sz w:val="20"/>
          <w:szCs w:val="20"/>
        </w:rPr>
      </w:pPr>
      <w:r w:rsidRPr="00F20095">
        <w:rPr>
          <w:rFonts w:ascii="Bookman Old Style" w:hAnsi="Bookman Old Style" w:cs="Arial"/>
          <w:sz w:val="20"/>
          <w:szCs w:val="20"/>
        </w:rPr>
        <w:t>Todas as especificações do objeto contidas na proposta, em especial o preço, vinculam a Contratada.</w:t>
      </w:r>
    </w:p>
    <w:p w:rsidR="004C21CB" w:rsidRPr="00F20095" w:rsidRDefault="004C21CB" w:rsidP="004C21CB">
      <w:pPr>
        <w:numPr>
          <w:ilvl w:val="1"/>
          <w:numId w:val="1"/>
        </w:numPr>
        <w:spacing w:before="120" w:after="120" w:line="276" w:lineRule="auto"/>
        <w:ind w:left="0" w:firstLine="0"/>
        <w:jc w:val="both"/>
        <w:rPr>
          <w:rFonts w:ascii="Bookman Old Style" w:hAnsi="Bookman Old Style" w:cs="Arial"/>
          <w:sz w:val="20"/>
          <w:szCs w:val="20"/>
        </w:rPr>
      </w:pPr>
      <w:r w:rsidRPr="00F20095">
        <w:rPr>
          <w:rFonts w:ascii="Bookman Old Style" w:hAnsi="Bookman Old Style" w:cs="Arial"/>
          <w:sz w:val="20"/>
          <w:szCs w:val="20"/>
        </w:rPr>
        <w:t>Nos valores propostos estarão inclusos todos os custos operacionais, encargos previdenciários, trabalhistas, tributários, comerciais e quaisquer outros que incidam direta ou indiretamente na prestação dos serviços;</w:t>
      </w:r>
    </w:p>
    <w:p w:rsidR="004C21CB" w:rsidRPr="00F20095" w:rsidRDefault="004C21CB" w:rsidP="004C21CB">
      <w:pPr>
        <w:numPr>
          <w:ilvl w:val="2"/>
          <w:numId w:val="1"/>
        </w:numPr>
        <w:spacing w:before="120" w:after="120" w:line="276" w:lineRule="auto"/>
        <w:ind w:left="0" w:firstLine="0"/>
        <w:jc w:val="both"/>
        <w:rPr>
          <w:rFonts w:ascii="Bookman Old Style" w:hAnsi="Bookman Old Style" w:cs="Arial"/>
          <w:sz w:val="20"/>
          <w:szCs w:val="20"/>
        </w:rPr>
      </w:pPr>
      <w:r w:rsidRPr="00F20095">
        <w:rPr>
          <w:rFonts w:ascii="Bookman Old Style" w:hAnsi="Bookman Old Style" w:cs="Arial"/>
          <w:sz w:val="20"/>
          <w:szCs w:val="20"/>
        </w:rPr>
        <w:t>Os preços ofertados, tanto na proposta inicial, serão de exclusiva responsabilidade do fornecedor, não lhe assistindo o direito de pleitear qualquer alteração, sob alegação de erro, omissão ou qualquer outro pretexto.</w:t>
      </w:r>
    </w:p>
    <w:p w:rsidR="004C21CB" w:rsidRPr="009B0572" w:rsidRDefault="004C21CB" w:rsidP="004C21CB">
      <w:pPr>
        <w:numPr>
          <w:ilvl w:val="1"/>
          <w:numId w:val="1"/>
        </w:numPr>
        <w:spacing w:before="120" w:after="120" w:line="276" w:lineRule="auto"/>
        <w:ind w:left="0" w:firstLine="0"/>
        <w:jc w:val="both"/>
        <w:rPr>
          <w:rFonts w:ascii="Bookman Old Style" w:hAnsi="Bookman Old Style" w:cs="Arial"/>
          <w:sz w:val="20"/>
          <w:szCs w:val="20"/>
        </w:rPr>
      </w:pPr>
      <w:r w:rsidRPr="009B0572">
        <w:rPr>
          <w:rFonts w:ascii="Bookman Old Style" w:hAnsi="Bookman Old Style" w:cs="Arial"/>
          <w:sz w:val="20"/>
          <w:szCs w:val="20"/>
        </w:rPr>
        <w:t xml:space="preserve">Se o regime tributário da empresa implicar o recolhimento de tributos em percentuais variáveis, a cotação adequada será a que corresponde à média dos efetivos recolhimentos da empresa nos últimos doze meses. </w:t>
      </w:r>
    </w:p>
    <w:p w:rsidR="004C21CB" w:rsidRPr="009B0572" w:rsidRDefault="004C21CB" w:rsidP="004C21CB">
      <w:pPr>
        <w:pStyle w:val="Corpodetexto"/>
        <w:numPr>
          <w:ilvl w:val="2"/>
          <w:numId w:val="1"/>
        </w:numPr>
        <w:spacing w:before="10"/>
        <w:ind w:left="0" w:firstLine="0"/>
        <w:jc w:val="both"/>
        <w:rPr>
          <w:rFonts w:ascii="Bookman Old Style" w:hAnsi="Bookman Old Style"/>
          <w:sz w:val="20"/>
          <w:szCs w:val="20"/>
        </w:rPr>
      </w:pPr>
      <w:r w:rsidRPr="009B0572">
        <w:rPr>
          <w:rFonts w:ascii="Bookman Old Style" w:hAnsi="Bookman Old Style"/>
          <w:b/>
          <w:bCs/>
          <w:sz w:val="20"/>
          <w:szCs w:val="20"/>
        </w:rPr>
        <w:t>PLANILHA DE SERVIÇOS</w:t>
      </w:r>
      <w:r w:rsidRPr="009B0572">
        <w:rPr>
          <w:rFonts w:ascii="Bookman Old Style" w:hAnsi="Bookman Old Style"/>
          <w:sz w:val="20"/>
          <w:szCs w:val="20"/>
        </w:rPr>
        <w:t xml:space="preserve">, impressa sem rasuras e entrelinhas, que deverá ser preenchida, com nome do responsável legal pela empresa e do responsável técnico indicado, com respectivas assinaturas. A licitante deverá apresentar a planilha, obrigatoriamente, contendo as quantidades e a descrição completa de todos os itens na forma constante na relação de serviços e quantidades – planilha orçamentária dos </w:t>
      </w:r>
      <w:r w:rsidRPr="009B0572">
        <w:rPr>
          <w:rFonts w:ascii="Bookman Old Style" w:hAnsi="Bookman Old Style"/>
          <w:b/>
          <w:sz w:val="20"/>
          <w:szCs w:val="20"/>
        </w:rPr>
        <w:t>conforme o caso</w:t>
      </w:r>
      <w:r w:rsidRPr="009B0572">
        <w:rPr>
          <w:rFonts w:ascii="Bookman Old Style" w:hAnsi="Bookman Old Style"/>
          <w:sz w:val="20"/>
          <w:szCs w:val="20"/>
        </w:rPr>
        <w:t>, sob pena de desclassificação.</w:t>
      </w:r>
    </w:p>
    <w:p w:rsidR="004C21CB" w:rsidRPr="009B0572" w:rsidRDefault="004C21CB" w:rsidP="004C21CB">
      <w:pPr>
        <w:pStyle w:val="Corpodetexto"/>
        <w:spacing w:before="10"/>
        <w:jc w:val="both"/>
        <w:rPr>
          <w:rFonts w:ascii="Bookman Old Style" w:hAnsi="Bookman Old Style"/>
          <w:sz w:val="20"/>
          <w:szCs w:val="20"/>
        </w:rPr>
      </w:pPr>
    </w:p>
    <w:p w:rsidR="004C21CB" w:rsidRPr="009B0572" w:rsidRDefault="004C21CB" w:rsidP="004C21CB">
      <w:pPr>
        <w:pStyle w:val="Corpodetexto"/>
        <w:numPr>
          <w:ilvl w:val="2"/>
          <w:numId w:val="1"/>
        </w:numPr>
        <w:spacing w:before="10"/>
        <w:ind w:left="0" w:firstLine="0"/>
        <w:jc w:val="both"/>
        <w:rPr>
          <w:rFonts w:ascii="Bookman Old Style" w:hAnsi="Bookman Old Style"/>
          <w:sz w:val="20"/>
          <w:szCs w:val="20"/>
        </w:rPr>
      </w:pPr>
      <w:r w:rsidRPr="009B0572">
        <w:rPr>
          <w:rFonts w:ascii="Bookman Old Style" w:hAnsi="Bookman Old Style"/>
          <w:sz w:val="20"/>
          <w:szCs w:val="20"/>
        </w:rPr>
        <w:t xml:space="preserve"> </w:t>
      </w:r>
      <w:r w:rsidRPr="009B0572">
        <w:rPr>
          <w:rFonts w:ascii="Bookman Old Style" w:hAnsi="Bookman Old Style"/>
          <w:b/>
          <w:bCs/>
          <w:sz w:val="20"/>
          <w:szCs w:val="20"/>
        </w:rPr>
        <w:t>CRONOGRAMA FÍSICO-FINANCEIRO</w:t>
      </w:r>
      <w:r w:rsidRPr="009B0572">
        <w:rPr>
          <w:rFonts w:ascii="Bookman Old Style" w:hAnsi="Bookman Old Style"/>
          <w:sz w:val="20"/>
          <w:szCs w:val="20"/>
        </w:rPr>
        <w:t>, devidamente preenchido, constando o nome, número do registro no CREA/CAU e assinatura de, no mínimo, um dos responsáveis técnicos indicados, bem como o nome, número do RG e assinatura do responsável legal pela empresa.</w:t>
      </w:r>
    </w:p>
    <w:p w:rsidR="004C21CB" w:rsidRPr="009B0572" w:rsidRDefault="004C21CB" w:rsidP="004C21CB">
      <w:pPr>
        <w:pStyle w:val="Corpodetexto"/>
        <w:spacing w:before="10"/>
        <w:jc w:val="both"/>
        <w:rPr>
          <w:rFonts w:ascii="Bookman Old Style" w:hAnsi="Bookman Old Style"/>
          <w:sz w:val="20"/>
          <w:szCs w:val="20"/>
        </w:rPr>
      </w:pPr>
    </w:p>
    <w:p w:rsidR="004C21CB" w:rsidRPr="009B0572" w:rsidRDefault="004C21CB" w:rsidP="004C21CB">
      <w:pPr>
        <w:pStyle w:val="Corpodetexto"/>
        <w:numPr>
          <w:ilvl w:val="2"/>
          <w:numId w:val="1"/>
        </w:numPr>
        <w:spacing w:before="10"/>
        <w:ind w:left="0" w:firstLine="0"/>
        <w:jc w:val="both"/>
        <w:rPr>
          <w:rFonts w:ascii="Bookman Old Style" w:hAnsi="Bookman Old Style" w:cs="Arial"/>
          <w:sz w:val="20"/>
          <w:szCs w:val="20"/>
        </w:rPr>
      </w:pPr>
      <w:r w:rsidRPr="009B0572">
        <w:rPr>
          <w:rFonts w:ascii="Bookman Old Style" w:hAnsi="Bookman Old Style"/>
          <w:sz w:val="20"/>
          <w:szCs w:val="20"/>
        </w:rPr>
        <w:t xml:space="preserve"> </w:t>
      </w:r>
      <w:r w:rsidRPr="009B0572">
        <w:rPr>
          <w:rFonts w:ascii="Bookman Old Style" w:hAnsi="Bookman Old Style"/>
          <w:b/>
          <w:bCs/>
          <w:sz w:val="20"/>
          <w:szCs w:val="20"/>
        </w:rPr>
        <w:t xml:space="preserve">DETALHAMENTO DO ÍNDICE DO BDI </w:t>
      </w:r>
      <w:r w:rsidRPr="009B0572">
        <w:rPr>
          <w:rFonts w:ascii="Bookman Old Style" w:hAnsi="Bookman Old Style"/>
          <w:sz w:val="20"/>
          <w:szCs w:val="20"/>
        </w:rPr>
        <w:t>utilizado pela empresa, obedecendo o que recomenda o acórdão do TCU – 2622/2013, bem como aprestando as justificativas em caso de parâmetros diferenciados do recomendado.</w:t>
      </w:r>
    </w:p>
    <w:p w:rsidR="004C21CB" w:rsidRPr="009B0572" w:rsidRDefault="004C21CB" w:rsidP="004C21CB">
      <w:pPr>
        <w:numPr>
          <w:ilvl w:val="1"/>
          <w:numId w:val="1"/>
        </w:numPr>
        <w:spacing w:before="120" w:after="120" w:line="276" w:lineRule="auto"/>
        <w:ind w:left="0" w:firstLine="0"/>
        <w:jc w:val="both"/>
        <w:rPr>
          <w:rFonts w:ascii="Bookman Old Style" w:hAnsi="Bookman Old Style" w:cs="Arial"/>
          <w:sz w:val="20"/>
          <w:szCs w:val="20"/>
        </w:rPr>
      </w:pPr>
      <w:r w:rsidRPr="009B0572">
        <w:rPr>
          <w:rFonts w:ascii="Bookman Old Style" w:hAnsi="Bookman Old Style" w:cs="Arial"/>
          <w:sz w:val="20"/>
          <w:szCs w:val="20"/>
        </w:rPr>
        <w:t>Independentemente do percentual de tributo inserido na planilha, no pagamento serão retidos na fonte os percentuais estabelecidos na legislação vigente.</w:t>
      </w:r>
    </w:p>
    <w:p w:rsidR="004C21CB" w:rsidRPr="00F20095" w:rsidRDefault="004C21CB" w:rsidP="004C21CB">
      <w:pPr>
        <w:numPr>
          <w:ilvl w:val="1"/>
          <w:numId w:val="1"/>
        </w:numPr>
        <w:spacing w:before="120" w:after="120" w:line="276" w:lineRule="auto"/>
        <w:ind w:left="-142" w:firstLine="142"/>
        <w:jc w:val="both"/>
        <w:rPr>
          <w:rFonts w:ascii="Bookman Old Style" w:hAnsi="Bookman Old Style" w:cs="Arial"/>
          <w:sz w:val="20"/>
          <w:szCs w:val="20"/>
        </w:rPr>
      </w:pPr>
      <w:r w:rsidRPr="00F20095">
        <w:rPr>
          <w:rFonts w:ascii="Bookman Old Style" w:hAnsi="Bookman Old Style" w:cs="Arial"/>
          <w:sz w:val="20"/>
          <w:szCs w:val="20"/>
        </w:rPr>
        <w:t xml:space="preserve">A apresentação das propostas implica obrigatoriedade do cumprimento das disposições nelas contidas, em conformidade com o que dispõe o </w:t>
      </w:r>
      <w:r w:rsidRPr="00F20095">
        <w:rPr>
          <w:rFonts w:ascii="Bookman Old Style" w:hAnsi="Bookman Old Style" w:cs="Arial"/>
          <w:i/>
          <w:sz w:val="20"/>
          <w:szCs w:val="20"/>
        </w:rPr>
        <w:t>Termo de Referência, Projeto Básico</w:t>
      </w:r>
      <w:r w:rsidRPr="00F20095">
        <w:rPr>
          <w:rFonts w:ascii="Bookman Old Style" w:hAnsi="Bookman Old Style" w:cs="Arial"/>
          <w:sz w:val="20"/>
          <w:szCs w:val="20"/>
        </w:rPr>
        <w:t>, assumindo o proponente o compromisso de fornecer os materiais, equipamentos, ferramentas e utensílios necessários, em quantidades e qualidades adequadas à perfeita execução contratual, promovendo, quando requerido, sua substituição.</w:t>
      </w:r>
    </w:p>
    <w:p w:rsidR="004C21CB" w:rsidRPr="00F20095" w:rsidRDefault="004C21CB" w:rsidP="004C21CB">
      <w:pPr>
        <w:numPr>
          <w:ilvl w:val="1"/>
          <w:numId w:val="1"/>
        </w:numPr>
        <w:spacing w:before="120" w:after="120" w:line="276" w:lineRule="auto"/>
        <w:ind w:left="-142" w:firstLine="142"/>
        <w:jc w:val="both"/>
        <w:rPr>
          <w:rFonts w:ascii="Bookman Old Style" w:hAnsi="Bookman Old Style" w:cs="Arial"/>
          <w:sz w:val="20"/>
          <w:szCs w:val="20"/>
        </w:rPr>
      </w:pPr>
      <w:r w:rsidRPr="00F20095">
        <w:rPr>
          <w:rFonts w:ascii="Bookman Old Style" w:hAnsi="Bookman Old Style" w:cs="Arial"/>
          <w:sz w:val="20"/>
          <w:szCs w:val="20"/>
        </w:rPr>
        <w:t xml:space="preserve">Uma vez enviada a proposta no sistema, os fornecedores </w:t>
      </w:r>
      <w:r w:rsidRPr="00F20095">
        <w:rPr>
          <w:rFonts w:ascii="Bookman Old Style" w:hAnsi="Bookman Old Style" w:cs="Arial"/>
          <w:b/>
          <w:bCs/>
          <w:sz w:val="20"/>
          <w:szCs w:val="20"/>
        </w:rPr>
        <w:t>NÃO</w:t>
      </w:r>
      <w:r w:rsidRPr="00F20095">
        <w:rPr>
          <w:rFonts w:ascii="Bookman Old Style" w:hAnsi="Bookman Old Style" w:cs="Arial"/>
          <w:sz w:val="20"/>
          <w:szCs w:val="20"/>
        </w:rPr>
        <w:t xml:space="preserve"> poderão retirá-la, substituí-la ou modificá-la;</w:t>
      </w:r>
    </w:p>
    <w:p w:rsidR="004C21CB" w:rsidRPr="00F20095" w:rsidRDefault="004C21CB" w:rsidP="004C21CB">
      <w:pPr>
        <w:pStyle w:val="PargrafodaLista"/>
        <w:numPr>
          <w:ilvl w:val="1"/>
          <w:numId w:val="1"/>
        </w:numPr>
        <w:autoSpaceDE w:val="0"/>
        <w:autoSpaceDN w:val="0"/>
        <w:adjustRightInd w:val="0"/>
        <w:spacing w:after="0" w:line="240" w:lineRule="auto"/>
        <w:jc w:val="both"/>
        <w:rPr>
          <w:rFonts w:ascii="Bookman Old Style" w:hAnsi="Bookman Old Style" w:cs="Times New Roman"/>
          <w:sz w:val="20"/>
          <w:szCs w:val="20"/>
        </w:rPr>
      </w:pPr>
      <w:r w:rsidRPr="00F20095">
        <w:rPr>
          <w:rFonts w:ascii="Bookman Old Style" w:hAnsi="Bookman Old Style" w:cs="Times New Roman"/>
          <w:sz w:val="20"/>
          <w:szCs w:val="20"/>
        </w:rPr>
        <w:t>Na entrega da proposta inicial, o fornecedor deverá observar se:</w:t>
      </w:r>
    </w:p>
    <w:p w:rsidR="004C21CB" w:rsidRPr="00F20095" w:rsidRDefault="004C21CB" w:rsidP="004C21CB">
      <w:pPr>
        <w:numPr>
          <w:ilvl w:val="2"/>
          <w:numId w:val="1"/>
        </w:numPr>
        <w:spacing w:before="120" w:after="120" w:line="276"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que</w:t>
      </w:r>
      <w:proofErr w:type="gramEnd"/>
      <w:r w:rsidRPr="00F20095">
        <w:rPr>
          <w:rFonts w:ascii="Bookman Old Style" w:hAnsi="Bookman Old Style" w:cs="Arial"/>
          <w:sz w:val="20"/>
          <w:szCs w:val="20"/>
        </w:rPr>
        <w:t xml:space="preserve"> inexistem fatos impeditivos para sua habilitação no certame, ciente da obrigatoriedade de declarar ocorrências posteriores;</w:t>
      </w:r>
    </w:p>
    <w:p w:rsidR="004C21CB" w:rsidRPr="00F20095" w:rsidRDefault="004C21CB" w:rsidP="004C21CB">
      <w:pPr>
        <w:numPr>
          <w:ilvl w:val="2"/>
          <w:numId w:val="1"/>
        </w:numPr>
        <w:spacing w:before="120" w:after="120" w:line="276"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lastRenderedPageBreak/>
        <w:t>que</w:t>
      </w:r>
      <w:proofErr w:type="gramEnd"/>
      <w:r w:rsidRPr="00F20095">
        <w:rPr>
          <w:rFonts w:ascii="Bookman Old Style" w:hAnsi="Bookman Old Style" w:cs="Arial"/>
          <w:sz w:val="20"/>
          <w:szCs w:val="20"/>
        </w:rPr>
        <w:t xml:space="preserve"> cumpre os requisitos estabelecidos no artigo 3° da Lei Complementar nº 123, de 2006, estando apto a usufruir do tratamento favorecido estabelecido em seus artigos. 42 a 49.</w:t>
      </w:r>
    </w:p>
    <w:p w:rsidR="004C21CB" w:rsidRPr="00F20095" w:rsidRDefault="004C21CB" w:rsidP="004C21CB">
      <w:pPr>
        <w:numPr>
          <w:ilvl w:val="2"/>
          <w:numId w:val="1"/>
        </w:numPr>
        <w:spacing w:before="120" w:after="120" w:line="276"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que</w:t>
      </w:r>
      <w:proofErr w:type="gramEnd"/>
      <w:r w:rsidRPr="00F20095">
        <w:rPr>
          <w:rFonts w:ascii="Bookman Old Style" w:hAnsi="Bookman Old Style" w:cs="Arial"/>
          <w:sz w:val="20"/>
          <w:szCs w:val="20"/>
        </w:rPr>
        <w:t xml:space="preserve"> está ciente e concorda com as condições contidas no Aviso de Contratação Direta e seus anexos;</w:t>
      </w:r>
    </w:p>
    <w:p w:rsidR="004C21CB" w:rsidRPr="00F20095" w:rsidRDefault="004C21CB" w:rsidP="004C21CB">
      <w:pPr>
        <w:numPr>
          <w:ilvl w:val="2"/>
          <w:numId w:val="1"/>
        </w:numPr>
        <w:spacing w:before="120" w:after="120" w:line="276"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que</w:t>
      </w:r>
      <w:proofErr w:type="gramEnd"/>
      <w:r w:rsidRPr="00F20095">
        <w:rPr>
          <w:rFonts w:ascii="Bookman Old Style" w:hAnsi="Bookman Old Style" w:cs="Arial"/>
          <w:sz w:val="20"/>
          <w:szCs w:val="20"/>
        </w:rPr>
        <w:t xml:space="preserve"> assume a responsabilidade pelas transações que forem efetuadas no sistema, assumindo como firmes e verdadeiras;</w:t>
      </w:r>
    </w:p>
    <w:p w:rsidR="004C21CB" w:rsidRPr="00F20095" w:rsidRDefault="004C21CB" w:rsidP="004C21CB">
      <w:pPr>
        <w:numPr>
          <w:ilvl w:val="2"/>
          <w:numId w:val="1"/>
        </w:numPr>
        <w:spacing w:before="120" w:after="120" w:line="276"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que</w:t>
      </w:r>
      <w:proofErr w:type="gramEnd"/>
      <w:r w:rsidRPr="00F20095">
        <w:rPr>
          <w:rFonts w:ascii="Bookman Old Style" w:hAnsi="Bookman Old Style" w:cs="Arial"/>
          <w:sz w:val="20"/>
          <w:szCs w:val="20"/>
        </w:rPr>
        <w:t xml:space="preserve"> cumpre as exigências de reserva de cargos para pessoa com deficiência e para reabilitado da Previdência Social, de que trata o art. 93 da Lei nº 8.213/91.</w:t>
      </w:r>
    </w:p>
    <w:p w:rsidR="004C21CB" w:rsidRPr="00F20095" w:rsidRDefault="004C21CB" w:rsidP="004C21CB">
      <w:pPr>
        <w:numPr>
          <w:ilvl w:val="2"/>
          <w:numId w:val="1"/>
        </w:numPr>
        <w:spacing w:before="120" w:after="120" w:line="276"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que</w:t>
      </w:r>
      <w:proofErr w:type="gramEnd"/>
      <w:r w:rsidRPr="00F20095">
        <w:rPr>
          <w:rFonts w:ascii="Bookman Old Style" w:hAnsi="Bookman Old Style" w:cs="Arial"/>
          <w:sz w:val="20"/>
          <w:szCs w:val="20"/>
        </w:rPr>
        <w:t xml:space="preserve"> não emprega menor de 18 anos em trabalho noturno, perigoso ou insalubre e não emprega menor de 16 anos, salvo menor, a partir de 14 anos, na condição de aprendiz, nos termos do artigo 7°, XXXIII, da Constituição;</w:t>
      </w:r>
    </w:p>
    <w:p w:rsidR="004C21CB" w:rsidRPr="00F20095" w:rsidRDefault="004C21CB" w:rsidP="004C21CB">
      <w:pPr>
        <w:pStyle w:val="Ttulo1"/>
        <w:numPr>
          <w:ilvl w:val="0"/>
          <w:numId w:val="1"/>
        </w:numPr>
        <w:rPr>
          <w:rFonts w:ascii="Bookman Old Style" w:hAnsi="Bookman Old Style" w:cs="Arial"/>
          <w:b/>
          <w:color w:val="auto"/>
          <w:sz w:val="20"/>
          <w:szCs w:val="20"/>
        </w:rPr>
      </w:pPr>
      <w:bookmarkStart w:id="1" w:name="_Toc104906822"/>
      <w:r w:rsidRPr="00F20095">
        <w:rPr>
          <w:rFonts w:ascii="Bookman Old Style" w:hAnsi="Bookman Old Style" w:cs="Arial"/>
          <w:b/>
          <w:color w:val="auto"/>
          <w:sz w:val="20"/>
          <w:szCs w:val="20"/>
        </w:rPr>
        <w:t>JULGAMENTO DAS PROPOSTAS DE PREÇO</w:t>
      </w:r>
      <w:bookmarkEnd w:id="1"/>
    </w:p>
    <w:p w:rsidR="004C21CB" w:rsidRPr="00F20095" w:rsidRDefault="004C21CB" w:rsidP="004C21CB">
      <w:pPr>
        <w:pStyle w:val="PargrafodaLista"/>
        <w:numPr>
          <w:ilvl w:val="1"/>
          <w:numId w:val="1"/>
        </w:numPr>
        <w:spacing w:before="120" w:after="120" w:line="276" w:lineRule="auto"/>
        <w:ind w:left="0" w:firstLine="0"/>
        <w:jc w:val="both"/>
        <w:rPr>
          <w:rFonts w:ascii="Bookman Old Style" w:hAnsi="Bookman Old Style" w:cs="Arial"/>
          <w:sz w:val="20"/>
          <w:szCs w:val="20"/>
        </w:rPr>
      </w:pPr>
      <w:r w:rsidRPr="00F20095">
        <w:rPr>
          <w:rFonts w:ascii="Bookman Old Style" w:hAnsi="Bookman Old Style" w:cs="Arial"/>
          <w:sz w:val="20"/>
          <w:szCs w:val="20"/>
        </w:rPr>
        <w:t>Encerrada o prazo, será verificada a conformidade da proposta classificada em primeiro lugar quanto à adequação do objeto e à compatibilidade do preço em relação ao estipulado para a contratação.</w:t>
      </w:r>
    </w:p>
    <w:p w:rsidR="004C21CB" w:rsidRPr="00F20095" w:rsidRDefault="004C21CB" w:rsidP="004C21CB">
      <w:pPr>
        <w:pStyle w:val="PargrafodaLista"/>
        <w:spacing w:before="120" w:after="120" w:line="276" w:lineRule="auto"/>
        <w:ind w:left="0"/>
        <w:jc w:val="both"/>
        <w:rPr>
          <w:rFonts w:ascii="Bookman Old Style" w:hAnsi="Bookman Old Style" w:cs="Arial"/>
          <w:sz w:val="20"/>
          <w:szCs w:val="20"/>
        </w:rPr>
      </w:pPr>
    </w:p>
    <w:p w:rsidR="004C21CB" w:rsidRPr="00F20095" w:rsidRDefault="004C21CB" w:rsidP="004C21CB">
      <w:pPr>
        <w:pStyle w:val="PargrafodaLista"/>
        <w:numPr>
          <w:ilvl w:val="1"/>
          <w:numId w:val="1"/>
        </w:numPr>
        <w:spacing w:before="120" w:after="120" w:line="276" w:lineRule="auto"/>
        <w:ind w:left="0" w:firstLine="0"/>
        <w:jc w:val="both"/>
        <w:rPr>
          <w:rFonts w:ascii="Bookman Old Style" w:hAnsi="Bookman Old Style" w:cs="Arial"/>
          <w:sz w:val="20"/>
          <w:szCs w:val="20"/>
        </w:rPr>
      </w:pPr>
      <w:r w:rsidRPr="00F20095">
        <w:rPr>
          <w:rFonts w:ascii="Bookman Old Style" w:hAnsi="Bookman Old Style" w:cs="Arial"/>
          <w:sz w:val="20"/>
          <w:szCs w:val="20"/>
        </w:rPr>
        <w:t>No caso de o preço da proposta vencedora estar acima do estimado pela Administração, poderá haver a negociação de condições mais vantajosas.</w:t>
      </w:r>
    </w:p>
    <w:p w:rsidR="004C21CB" w:rsidRPr="00F20095" w:rsidRDefault="004C21CB" w:rsidP="004C21CB">
      <w:pPr>
        <w:pStyle w:val="PargrafodaLista"/>
        <w:spacing w:before="120" w:after="120" w:line="276" w:lineRule="auto"/>
        <w:ind w:left="0"/>
        <w:jc w:val="both"/>
        <w:rPr>
          <w:rFonts w:ascii="Bookman Old Style" w:hAnsi="Bookman Old Style" w:cs="Arial"/>
          <w:sz w:val="20"/>
          <w:szCs w:val="20"/>
        </w:rPr>
      </w:pPr>
    </w:p>
    <w:p w:rsidR="004C21CB" w:rsidRPr="00F20095" w:rsidRDefault="004C21CB" w:rsidP="004C21CB">
      <w:pPr>
        <w:pStyle w:val="PargrafodaLista"/>
        <w:numPr>
          <w:ilvl w:val="2"/>
          <w:numId w:val="1"/>
        </w:numPr>
        <w:spacing w:before="120" w:after="120" w:line="276" w:lineRule="auto"/>
        <w:ind w:left="0" w:firstLine="0"/>
        <w:jc w:val="both"/>
        <w:rPr>
          <w:rFonts w:ascii="Bookman Old Style" w:hAnsi="Bookman Old Style" w:cs="Arial"/>
          <w:sz w:val="20"/>
          <w:szCs w:val="20"/>
        </w:rPr>
      </w:pPr>
      <w:r w:rsidRPr="00F20095">
        <w:rPr>
          <w:rFonts w:ascii="Bookman Old Style" w:hAnsi="Bookman Old Style" w:cs="Arial"/>
          <w:sz w:val="20"/>
          <w:szCs w:val="20"/>
        </w:rPr>
        <w:t>Neste caso, será encaminhada contraproposta ao fornecedor que tenha apresentado o melhor preço, para que seja obtida melhor proposta com preço compatível ao estimado pela Administração.</w:t>
      </w:r>
    </w:p>
    <w:p w:rsidR="004C21CB" w:rsidRPr="00F20095" w:rsidRDefault="004C21CB" w:rsidP="004C21CB">
      <w:pPr>
        <w:pStyle w:val="PargrafodaLista"/>
        <w:spacing w:before="120" w:after="120" w:line="276" w:lineRule="auto"/>
        <w:ind w:left="0"/>
        <w:jc w:val="both"/>
        <w:rPr>
          <w:rFonts w:ascii="Bookman Old Style" w:hAnsi="Bookman Old Style" w:cs="Arial"/>
          <w:sz w:val="20"/>
          <w:szCs w:val="20"/>
        </w:rPr>
      </w:pPr>
    </w:p>
    <w:p w:rsidR="004C21CB" w:rsidRPr="00F20095" w:rsidRDefault="004C21CB" w:rsidP="004C21CB">
      <w:pPr>
        <w:pStyle w:val="PargrafodaLista"/>
        <w:numPr>
          <w:ilvl w:val="2"/>
          <w:numId w:val="1"/>
        </w:numPr>
        <w:spacing w:before="120" w:after="120" w:line="276" w:lineRule="auto"/>
        <w:ind w:left="0" w:firstLine="0"/>
        <w:jc w:val="both"/>
        <w:rPr>
          <w:rFonts w:ascii="Bookman Old Style" w:hAnsi="Bookman Old Style" w:cs="Arial"/>
          <w:sz w:val="20"/>
          <w:szCs w:val="20"/>
        </w:rPr>
      </w:pPr>
      <w:r w:rsidRPr="00F20095">
        <w:rPr>
          <w:rFonts w:ascii="Bookman Old Style" w:hAnsi="Bookman Old Style" w:cs="Arial"/>
          <w:sz w:val="20"/>
          <w:szCs w:val="20"/>
        </w:rPr>
        <w:t>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4C21CB" w:rsidRPr="00F20095" w:rsidRDefault="004C21CB" w:rsidP="004C21CB">
      <w:pPr>
        <w:pStyle w:val="PargrafodaLista"/>
        <w:rPr>
          <w:rFonts w:ascii="Bookman Old Style" w:hAnsi="Bookman Old Style" w:cs="Arial"/>
          <w:sz w:val="20"/>
          <w:szCs w:val="20"/>
        </w:rPr>
      </w:pPr>
    </w:p>
    <w:p w:rsidR="004C21CB" w:rsidRPr="00F20095" w:rsidRDefault="004C21CB" w:rsidP="004C21CB">
      <w:pPr>
        <w:pStyle w:val="PargrafodaLista"/>
        <w:numPr>
          <w:ilvl w:val="2"/>
          <w:numId w:val="1"/>
        </w:numPr>
        <w:spacing w:before="120" w:after="120" w:line="276" w:lineRule="auto"/>
        <w:ind w:left="0" w:firstLine="0"/>
        <w:jc w:val="both"/>
        <w:rPr>
          <w:rFonts w:ascii="Bookman Old Style" w:hAnsi="Bookman Old Style" w:cs="Arial"/>
          <w:sz w:val="20"/>
          <w:szCs w:val="20"/>
        </w:rPr>
      </w:pPr>
      <w:r w:rsidRPr="00F20095">
        <w:rPr>
          <w:rFonts w:ascii="Bookman Old Style" w:hAnsi="Bookman Old Style" w:cs="Arial"/>
          <w:sz w:val="20"/>
          <w:szCs w:val="20"/>
        </w:rPr>
        <w:t xml:space="preserve">Em qualquer caso, concluída a negociação, o resultado será registrado na ata do procedimento da dispensa e publicada no site oficial </w:t>
      </w:r>
      <w:r w:rsidR="00BB4D30" w:rsidRPr="00F20095">
        <w:rPr>
          <w:rFonts w:ascii="Bookman Old Style" w:hAnsi="Bookman Old Style" w:cs="Times New Roman"/>
          <w:sz w:val="20"/>
          <w:szCs w:val="20"/>
        </w:rPr>
        <w:t>www.</w:t>
      </w:r>
      <w:r w:rsidR="00BB4D30">
        <w:rPr>
          <w:rFonts w:ascii="Bookman Old Style" w:hAnsi="Bookman Old Style" w:cs="Times New Roman"/>
          <w:sz w:val="20"/>
          <w:szCs w:val="20"/>
        </w:rPr>
        <w:t>camarasas.pr.gov.br</w:t>
      </w:r>
      <w:r w:rsidRPr="00F20095">
        <w:rPr>
          <w:rFonts w:ascii="Bookman Old Style" w:hAnsi="Bookman Old Style" w:cs="Arial"/>
          <w:sz w:val="20"/>
          <w:szCs w:val="20"/>
          <w:u w:val="single"/>
        </w:rPr>
        <w:t>.</w:t>
      </w:r>
    </w:p>
    <w:p w:rsidR="004C21CB" w:rsidRPr="00F20095" w:rsidRDefault="004C21CB" w:rsidP="004C21CB">
      <w:pPr>
        <w:pStyle w:val="PargrafodaLista"/>
        <w:spacing w:before="120" w:after="120" w:line="276" w:lineRule="auto"/>
        <w:ind w:left="0"/>
        <w:jc w:val="both"/>
        <w:rPr>
          <w:rFonts w:ascii="Bookman Old Style" w:hAnsi="Bookman Old Style" w:cs="Arial"/>
          <w:sz w:val="20"/>
          <w:szCs w:val="20"/>
        </w:rPr>
      </w:pPr>
    </w:p>
    <w:p w:rsidR="004C21CB" w:rsidRPr="00F20095" w:rsidRDefault="004C21CB" w:rsidP="004C21CB">
      <w:pPr>
        <w:pStyle w:val="PargrafodaLista"/>
        <w:numPr>
          <w:ilvl w:val="1"/>
          <w:numId w:val="1"/>
        </w:numPr>
        <w:spacing w:before="120" w:after="120" w:line="276" w:lineRule="auto"/>
        <w:ind w:left="0" w:firstLine="0"/>
        <w:jc w:val="both"/>
        <w:rPr>
          <w:rFonts w:ascii="Bookman Old Style" w:hAnsi="Bookman Old Style" w:cs="Arial"/>
          <w:sz w:val="20"/>
          <w:szCs w:val="20"/>
        </w:rPr>
      </w:pPr>
      <w:r w:rsidRPr="00F20095">
        <w:rPr>
          <w:rFonts w:ascii="Bookman Old Style" w:hAnsi="Bookman Old Style" w:cs="Arial"/>
          <w:sz w:val="20"/>
          <w:szCs w:val="20"/>
        </w:rPr>
        <w:t>Estando o preço compatível, será solicitado o envio da proposta e, se necessário, de documentos complementares, adequada a última negociação.</w:t>
      </w:r>
    </w:p>
    <w:p w:rsidR="004C21CB" w:rsidRPr="00F20095" w:rsidRDefault="004C21CB" w:rsidP="004C21CB">
      <w:pPr>
        <w:pStyle w:val="PargrafodaLista"/>
        <w:spacing w:before="120" w:after="120" w:line="276" w:lineRule="auto"/>
        <w:ind w:left="0"/>
        <w:jc w:val="both"/>
        <w:rPr>
          <w:rFonts w:ascii="Bookman Old Style" w:hAnsi="Bookman Old Style" w:cs="Arial"/>
          <w:sz w:val="20"/>
          <w:szCs w:val="20"/>
        </w:rPr>
      </w:pPr>
    </w:p>
    <w:p w:rsidR="004C21CB" w:rsidRPr="00F20095" w:rsidRDefault="004C21CB" w:rsidP="004C21CB">
      <w:pPr>
        <w:pStyle w:val="PargrafodaLista"/>
        <w:numPr>
          <w:ilvl w:val="2"/>
          <w:numId w:val="1"/>
        </w:numPr>
        <w:spacing w:before="120" w:after="120" w:line="276" w:lineRule="auto"/>
        <w:ind w:left="0" w:firstLine="0"/>
        <w:jc w:val="both"/>
        <w:rPr>
          <w:rFonts w:ascii="Bookman Old Style" w:hAnsi="Bookman Old Style" w:cs="Arial"/>
          <w:iCs/>
          <w:sz w:val="20"/>
          <w:szCs w:val="20"/>
        </w:rPr>
      </w:pPr>
      <w:r w:rsidRPr="00F20095">
        <w:rPr>
          <w:rFonts w:ascii="Bookman Old Style" w:hAnsi="Bookman Old Style" w:cs="Arial"/>
          <w:iCs/>
          <w:sz w:val="20"/>
          <w:szCs w:val="20"/>
        </w:rPr>
        <w:t>Além da documentação supracitada, o fornecedor com a melhor proposta deverá encaminhar planilha com indicação de custos unitários e formação de preços, conforme modelo anexo, com os valores adequados à proposta vencedora,</w:t>
      </w:r>
      <w:r w:rsidR="00BB4D30">
        <w:rPr>
          <w:rFonts w:ascii="Bookman Old Style" w:hAnsi="Bookman Old Style" w:cs="Arial"/>
          <w:iCs/>
          <w:sz w:val="20"/>
          <w:szCs w:val="20"/>
        </w:rPr>
        <w:t xml:space="preserve"> conforme (Anexo</w:t>
      </w:r>
      <w:r w:rsidRPr="00F20095">
        <w:rPr>
          <w:rFonts w:ascii="Bookman Old Style" w:hAnsi="Bookman Old Style" w:cs="Arial"/>
          <w:iCs/>
          <w:sz w:val="20"/>
          <w:szCs w:val="20"/>
        </w:rPr>
        <w:t>).</w:t>
      </w:r>
    </w:p>
    <w:p w:rsidR="004C21CB" w:rsidRPr="00F20095" w:rsidRDefault="004C21CB" w:rsidP="004C21CB">
      <w:pPr>
        <w:numPr>
          <w:ilvl w:val="1"/>
          <w:numId w:val="1"/>
        </w:numPr>
        <w:spacing w:before="120" w:after="120" w:line="276" w:lineRule="auto"/>
        <w:ind w:left="0" w:firstLine="0"/>
        <w:jc w:val="both"/>
        <w:rPr>
          <w:rFonts w:ascii="Bookman Old Style" w:hAnsi="Bookman Old Style" w:cs="Arial"/>
          <w:sz w:val="20"/>
          <w:szCs w:val="20"/>
        </w:rPr>
      </w:pPr>
      <w:r w:rsidRPr="00F20095">
        <w:rPr>
          <w:rFonts w:ascii="Bookman Old Style" w:hAnsi="Bookman Old Style" w:cs="Arial"/>
          <w:sz w:val="20"/>
          <w:szCs w:val="20"/>
        </w:rPr>
        <w:t>O prazo de validade da proposta não será inferior a 60 (Sessenta) dias</w:t>
      </w:r>
      <w:r w:rsidRPr="00F20095">
        <w:rPr>
          <w:rFonts w:ascii="Bookman Old Style" w:hAnsi="Bookman Old Style" w:cs="Arial"/>
          <w:b/>
          <w:bCs/>
          <w:sz w:val="20"/>
          <w:szCs w:val="20"/>
        </w:rPr>
        <w:t>,</w:t>
      </w:r>
      <w:r w:rsidRPr="00F20095">
        <w:rPr>
          <w:rFonts w:ascii="Bookman Old Style" w:hAnsi="Bookman Old Style" w:cs="Arial"/>
          <w:sz w:val="20"/>
          <w:szCs w:val="20"/>
        </w:rPr>
        <w:t xml:space="preserve"> a contar da data de sua apresentação.</w:t>
      </w:r>
    </w:p>
    <w:p w:rsidR="004C21CB" w:rsidRPr="00F20095" w:rsidRDefault="004C21CB" w:rsidP="004C21CB">
      <w:pPr>
        <w:pStyle w:val="PargrafodaLista"/>
        <w:numPr>
          <w:ilvl w:val="1"/>
          <w:numId w:val="1"/>
        </w:numPr>
        <w:spacing w:before="120" w:after="120" w:line="276" w:lineRule="auto"/>
        <w:ind w:left="0" w:firstLine="0"/>
        <w:jc w:val="both"/>
        <w:rPr>
          <w:rFonts w:ascii="Bookman Old Style" w:hAnsi="Bookman Old Style" w:cs="Arial"/>
          <w:i/>
          <w:sz w:val="20"/>
          <w:szCs w:val="20"/>
        </w:rPr>
      </w:pPr>
      <w:r w:rsidRPr="00F20095">
        <w:rPr>
          <w:rFonts w:ascii="Bookman Old Style" w:hAnsi="Bookman Old Style" w:cs="Arial"/>
          <w:sz w:val="20"/>
          <w:szCs w:val="20"/>
        </w:rPr>
        <w:t xml:space="preserve">Será desclassificada a proposta vencedora que: </w:t>
      </w:r>
    </w:p>
    <w:p w:rsidR="004C21CB" w:rsidRPr="00F20095" w:rsidRDefault="004C21CB" w:rsidP="004C21CB">
      <w:pPr>
        <w:pStyle w:val="PargrafodaLista"/>
        <w:spacing w:before="120" w:after="120" w:line="276" w:lineRule="auto"/>
        <w:ind w:left="0"/>
        <w:jc w:val="both"/>
        <w:rPr>
          <w:rFonts w:ascii="Bookman Old Style" w:hAnsi="Bookman Old Style" w:cs="Arial"/>
          <w:i/>
          <w:sz w:val="20"/>
          <w:szCs w:val="20"/>
        </w:rPr>
      </w:pPr>
    </w:p>
    <w:p w:rsidR="004C21CB" w:rsidRPr="00F20095" w:rsidRDefault="004C21CB" w:rsidP="004C21CB">
      <w:pPr>
        <w:pStyle w:val="PargrafodaLista"/>
        <w:numPr>
          <w:ilvl w:val="2"/>
          <w:numId w:val="1"/>
        </w:numPr>
        <w:spacing w:before="120" w:after="120" w:line="276" w:lineRule="auto"/>
        <w:ind w:left="0" w:firstLine="0"/>
        <w:jc w:val="both"/>
        <w:rPr>
          <w:rFonts w:ascii="Bookman Old Style" w:hAnsi="Bookman Old Style" w:cs="Arial"/>
          <w:i/>
          <w:sz w:val="20"/>
          <w:szCs w:val="20"/>
        </w:rPr>
      </w:pPr>
      <w:proofErr w:type="gramStart"/>
      <w:r w:rsidRPr="00F20095">
        <w:rPr>
          <w:rFonts w:ascii="Bookman Old Style" w:hAnsi="Bookman Old Style" w:cs="Arial"/>
          <w:sz w:val="20"/>
          <w:szCs w:val="20"/>
        </w:rPr>
        <w:t>contiver</w:t>
      </w:r>
      <w:proofErr w:type="gramEnd"/>
      <w:r w:rsidRPr="00F20095">
        <w:rPr>
          <w:rFonts w:ascii="Bookman Old Style" w:hAnsi="Bookman Old Style" w:cs="Arial"/>
          <w:sz w:val="20"/>
          <w:szCs w:val="20"/>
        </w:rPr>
        <w:t xml:space="preserve"> vícios insanáveis</w:t>
      </w:r>
      <w:r w:rsidRPr="00F20095">
        <w:rPr>
          <w:rFonts w:ascii="Bookman Old Style" w:hAnsi="Bookman Old Style" w:cs="Arial"/>
          <w:iCs/>
          <w:sz w:val="20"/>
          <w:szCs w:val="20"/>
        </w:rPr>
        <w:t>;</w:t>
      </w:r>
    </w:p>
    <w:p w:rsidR="004C21CB" w:rsidRPr="00F20095" w:rsidRDefault="004C21CB" w:rsidP="004C21CB">
      <w:pPr>
        <w:pStyle w:val="PargrafodaLista"/>
        <w:spacing w:before="120" w:after="120" w:line="276" w:lineRule="auto"/>
        <w:ind w:left="0"/>
        <w:jc w:val="both"/>
        <w:rPr>
          <w:rFonts w:ascii="Bookman Old Style" w:hAnsi="Bookman Old Style" w:cs="Arial"/>
          <w:i/>
          <w:sz w:val="20"/>
          <w:szCs w:val="20"/>
        </w:rPr>
      </w:pPr>
    </w:p>
    <w:p w:rsidR="004C21CB" w:rsidRPr="00F20095" w:rsidRDefault="004C21CB" w:rsidP="004C21CB">
      <w:pPr>
        <w:pStyle w:val="PargrafodaLista"/>
        <w:numPr>
          <w:ilvl w:val="2"/>
          <w:numId w:val="1"/>
        </w:numPr>
        <w:spacing w:before="120" w:after="120" w:line="276" w:lineRule="auto"/>
        <w:ind w:left="0" w:firstLine="0"/>
        <w:jc w:val="both"/>
        <w:rPr>
          <w:rFonts w:ascii="Bookman Old Style" w:hAnsi="Bookman Old Style" w:cs="Arial"/>
          <w:i/>
          <w:sz w:val="20"/>
          <w:szCs w:val="20"/>
        </w:rPr>
      </w:pPr>
      <w:proofErr w:type="gramStart"/>
      <w:r w:rsidRPr="00F20095">
        <w:rPr>
          <w:rFonts w:ascii="Bookman Old Style" w:hAnsi="Bookman Old Style" w:cs="Arial"/>
          <w:sz w:val="20"/>
          <w:szCs w:val="20"/>
        </w:rPr>
        <w:lastRenderedPageBreak/>
        <w:t>não</w:t>
      </w:r>
      <w:proofErr w:type="gramEnd"/>
      <w:r w:rsidRPr="00F20095">
        <w:rPr>
          <w:rFonts w:ascii="Bookman Old Style" w:hAnsi="Bookman Old Style" w:cs="Arial"/>
          <w:sz w:val="20"/>
          <w:szCs w:val="20"/>
        </w:rPr>
        <w:t xml:space="preserve"> obedecer às especificações técnicas pormenorizadas neste aviso ou em seus anexos</w:t>
      </w:r>
      <w:r w:rsidRPr="00F20095">
        <w:rPr>
          <w:rFonts w:ascii="Bookman Old Style" w:hAnsi="Bookman Old Style" w:cs="Arial"/>
          <w:iCs/>
          <w:sz w:val="20"/>
          <w:szCs w:val="20"/>
        </w:rPr>
        <w:t>;</w:t>
      </w:r>
    </w:p>
    <w:p w:rsidR="004C21CB" w:rsidRPr="00F20095" w:rsidRDefault="004C21CB" w:rsidP="004C21CB">
      <w:pPr>
        <w:pStyle w:val="PargrafodaLista"/>
        <w:spacing w:before="120" w:after="120" w:line="276" w:lineRule="auto"/>
        <w:ind w:left="0"/>
        <w:jc w:val="both"/>
        <w:rPr>
          <w:rFonts w:ascii="Bookman Old Style" w:hAnsi="Bookman Old Style" w:cs="Arial"/>
          <w:i/>
          <w:sz w:val="20"/>
          <w:szCs w:val="20"/>
        </w:rPr>
      </w:pPr>
    </w:p>
    <w:p w:rsidR="004C21CB" w:rsidRPr="00F20095" w:rsidRDefault="004C21CB" w:rsidP="004C21CB">
      <w:pPr>
        <w:pStyle w:val="PargrafodaLista"/>
        <w:numPr>
          <w:ilvl w:val="2"/>
          <w:numId w:val="1"/>
        </w:numPr>
        <w:spacing w:before="120" w:after="120" w:line="276" w:lineRule="auto"/>
        <w:ind w:left="0" w:firstLine="0"/>
        <w:jc w:val="both"/>
        <w:rPr>
          <w:rFonts w:ascii="Bookman Old Style" w:hAnsi="Bookman Old Style" w:cs="Arial"/>
          <w:i/>
          <w:sz w:val="20"/>
          <w:szCs w:val="20"/>
        </w:rPr>
      </w:pPr>
      <w:proofErr w:type="gramStart"/>
      <w:r w:rsidRPr="00F20095">
        <w:rPr>
          <w:rFonts w:ascii="Bookman Old Style" w:hAnsi="Bookman Old Style" w:cs="Arial"/>
          <w:sz w:val="20"/>
          <w:szCs w:val="20"/>
        </w:rPr>
        <w:t>apresentar</w:t>
      </w:r>
      <w:proofErr w:type="gramEnd"/>
      <w:r w:rsidRPr="00F20095">
        <w:rPr>
          <w:rFonts w:ascii="Bookman Old Style" w:hAnsi="Bookman Old Style" w:cs="Arial"/>
          <w:sz w:val="20"/>
          <w:szCs w:val="20"/>
        </w:rPr>
        <w:t xml:space="preserve"> preços inexequíveis ou permanecerem acima do preço máximo definido para a contratação;</w:t>
      </w:r>
    </w:p>
    <w:p w:rsidR="004C21CB" w:rsidRPr="00F20095" w:rsidRDefault="004C21CB" w:rsidP="004C21CB">
      <w:pPr>
        <w:pStyle w:val="PargrafodaLista"/>
        <w:spacing w:before="120" w:after="120" w:line="276" w:lineRule="auto"/>
        <w:ind w:left="0"/>
        <w:jc w:val="both"/>
        <w:rPr>
          <w:rFonts w:ascii="Bookman Old Style" w:hAnsi="Bookman Old Style" w:cs="Arial"/>
          <w:i/>
          <w:sz w:val="20"/>
          <w:szCs w:val="20"/>
        </w:rPr>
      </w:pPr>
    </w:p>
    <w:p w:rsidR="004C21CB" w:rsidRPr="00F20095" w:rsidRDefault="004C21CB" w:rsidP="004C21CB">
      <w:pPr>
        <w:pStyle w:val="PargrafodaLista"/>
        <w:numPr>
          <w:ilvl w:val="2"/>
          <w:numId w:val="1"/>
        </w:numPr>
        <w:spacing w:before="120" w:after="120" w:line="276" w:lineRule="auto"/>
        <w:ind w:left="0" w:firstLine="0"/>
        <w:jc w:val="both"/>
        <w:rPr>
          <w:rFonts w:ascii="Bookman Old Style" w:hAnsi="Bookman Old Style" w:cs="Arial"/>
          <w:i/>
          <w:sz w:val="20"/>
          <w:szCs w:val="20"/>
        </w:rPr>
      </w:pPr>
      <w:proofErr w:type="gramStart"/>
      <w:r w:rsidRPr="00F20095">
        <w:rPr>
          <w:rFonts w:ascii="Bookman Old Style" w:hAnsi="Bookman Old Style" w:cs="Arial"/>
          <w:sz w:val="20"/>
          <w:szCs w:val="20"/>
        </w:rPr>
        <w:t>não</w:t>
      </w:r>
      <w:proofErr w:type="gramEnd"/>
      <w:r w:rsidRPr="00F20095">
        <w:rPr>
          <w:rFonts w:ascii="Bookman Old Style" w:hAnsi="Bookman Old Style" w:cs="Arial"/>
          <w:sz w:val="20"/>
          <w:szCs w:val="20"/>
        </w:rPr>
        <w:t xml:space="preserve"> tiverem sua exequibilidade demonstrada, quando exigido pela Administração</w:t>
      </w:r>
      <w:r w:rsidRPr="00F20095">
        <w:rPr>
          <w:rFonts w:ascii="Bookman Old Style" w:hAnsi="Bookman Old Style" w:cs="Arial"/>
          <w:iCs/>
          <w:sz w:val="20"/>
          <w:szCs w:val="20"/>
        </w:rPr>
        <w:t>;</w:t>
      </w:r>
    </w:p>
    <w:p w:rsidR="004C21CB" w:rsidRPr="00F20095" w:rsidRDefault="004C21CB" w:rsidP="004C21CB">
      <w:pPr>
        <w:pStyle w:val="PargrafodaLista"/>
        <w:spacing w:before="120" w:after="120" w:line="276" w:lineRule="auto"/>
        <w:ind w:left="0"/>
        <w:jc w:val="both"/>
        <w:rPr>
          <w:rFonts w:ascii="Bookman Old Style" w:hAnsi="Bookman Old Style" w:cs="Arial"/>
          <w:i/>
          <w:sz w:val="20"/>
          <w:szCs w:val="20"/>
        </w:rPr>
      </w:pPr>
    </w:p>
    <w:p w:rsidR="004C21CB" w:rsidRPr="00F20095" w:rsidRDefault="004C21CB" w:rsidP="004C21CB">
      <w:pPr>
        <w:pStyle w:val="PargrafodaLista"/>
        <w:numPr>
          <w:ilvl w:val="2"/>
          <w:numId w:val="1"/>
        </w:numPr>
        <w:spacing w:before="120" w:after="120" w:line="276" w:lineRule="auto"/>
        <w:ind w:left="0" w:firstLine="0"/>
        <w:jc w:val="both"/>
        <w:rPr>
          <w:rFonts w:ascii="Bookman Old Style" w:hAnsi="Bookman Old Style" w:cs="Arial"/>
          <w:i/>
          <w:sz w:val="20"/>
          <w:szCs w:val="20"/>
        </w:rPr>
      </w:pPr>
      <w:proofErr w:type="gramStart"/>
      <w:r w:rsidRPr="00F20095">
        <w:rPr>
          <w:rFonts w:ascii="Bookman Old Style" w:hAnsi="Bookman Old Style" w:cs="Arial"/>
          <w:sz w:val="20"/>
          <w:szCs w:val="20"/>
        </w:rPr>
        <w:t>apresentar</w:t>
      </w:r>
      <w:proofErr w:type="gramEnd"/>
      <w:r w:rsidRPr="00F20095">
        <w:rPr>
          <w:rFonts w:ascii="Bookman Old Style" w:hAnsi="Bookman Old Style" w:cs="Arial"/>
          <w:sz w:val="20"/>
          <w:szCs w:val="20"/>
        </w:rPr>
        <w:t xml:space="preserve"> desconformidade com quaisquer outras exigências deste aviso ou seus anexos, desde que insanável.</w:t>
      </w:r>
    </w:p>
    <w:p w:rsidR="004C21CB" w:rsidRPr="00F20095" w:rsidRDefault="004C21CB" w:rsidP="004C21CB">
      <w:pPr>
        <w:pStyle w:val="PargrafodaLista"/>
        <w:spacing w:before="120" w:after="120" w:line="276" w:lineRule="auto"/>
        <w:ind w:left="0"/>
        <w:jc w:val="both"/>
        <w:rPr>
          <w:rFonts w:ascii="Bookman Old Style" w:hAnsi="Bookman Old Style" w:cs="Arial"/>
          <w:i/>
          <w:sz w:val="20"/>
          <w:szCs w:val="20"/>
        </w:rPr>
      </w:pPr>
    </w:p>
    <w:p w:rsidR="004C21CB" w:rsidRPr="00F20095" w:rsidRDefault="004C21CB" w:rsidP="004C21CB">
      <w:pPr>
        <w:pStyle w:val="PargrafodaLista"/>
        <w:numPr>
          <w:ilvl w:val="1"/>
          <w:numId w:val="1"/>
        </w:numPr>
        <w:spacing w:before="120" w:after="120" w:line="276" w:lineRule="auto"/>
        <w:ind w:left="0" w:firstLine="0"/>
        <w:jc w:val="both"/>
        <w:rPr>
          <w:rFonts w:ascii="Bookman Old Style" w:hAnsi="Bookman Old Style" w:cs="Arial"/>
          <w:i/>
          <w:sz w:val="20"/>
          <w:szCs w:val="20"/>
        </w:rPr>
      </w:pPr>
      <w:r w:rsidRPr="00F20095">
        <w:rPr>
          <w:rFonts w:ascii="Bookman Old Style" w:hAnsi="Bookman Old Style" w:cs="Arial"/>
          <w:sz w:val="20"/>
          <w:szCs w:val="20"/>
        </w:rPr>
        <w:t>Quando</w:t>
      </w:r>
      <w:r w:rsidRPr="00F20095">
        <w:rPr>
          <w:rFonts w:ascii="Bookman Old Style" w:hAnsi="Bookman Old Style" w:cs="Arial"/>
          <w:sz w:val="20"/>
          <w:szCs w:val="20"/>
          <w:bdr w:val="none" w:sz="0" w:space="0" w:color="auto" w:frame="1"/>
        </w:rPr>
        <w:t xml:space="preserve"> o fornecedor não conseguir comprovar que possui ou possuirá recursos suficientes para executar a contento o objeto, será considerada inexequível a proposta de preços:</w:t>
      </w:r>
    </w:p>
    <w:p w:rsidR="004C21CB" w:rsidRPr="00F20095" w:rsidRDefault="004C21CB" w:rsidP="004C21CB">
      <w:pPr>
        <w:pStyle w:val="PargrafodaLista"/>
        <w:spacing w:before="120" w:after="120" w:line="276" w:lineRule="auto"/>
        <w:ind w:left="0"/>
        <w:jc w:val="both"/>
        <w:rPr>
          <w:rFonts w:ascii="Bookman Old Style" w:hAnsi="Bookman Old Style" w:cs="Arial"/>
          <w:i/>
          <w:sz w:val="20"/>
          <w:szCs w:val="20"/>
        </w:rPr>
      </w:pPr>
    </w:p>
    <w:p w:rsidR="004C21CB" w:rsidRPr="00F20095" w:rsidRDefault="004C21CB" w:rsidP="004C21CB">
      <w:pPr>
        <w:pStyle w:val="PargrafodaLista"/>
        <w:numPr>
          <w:ilvl w:val="2"/>
          <w:numId w:val="1"/>
        </w:numPr>
        <w:spacing w:before="120" w:after="120" w:line="240" w:lineRule="auto"/>
        <w:ind w:left="0" w:firstLine="0"/>
        <w:jc w:val="both"/>
        <w:rPr>
          <w:rFonts w:ascii="Bookman Old Style" w:hAnsi="Bookman Old Style" w:cs="Arial"/>
          <w:i/>
          <w:sz w:val="20"/>
          <w:szCs w:val="20"/>
        </w:rPr>
      </w:pPr>
      <w:proofErr w:type="gramStart"/>
      <w:r w:rsidRPr="00F20095">
        <w:rPr>
          <w:rFonts w:ascii="Bookman Old Style" w:hAnsi="Bookman Old Style" w:cs="Arial"/>
          <w:sz w:val="20"/>
          <w:szCs w:val="20"/>
          <w:bdr w:val="none" w:sz="0" w:space="0" w:color="auto" w:frame="1"/>
        </w:rPr>
        <w:t>for</w:t>
      </w:r>
      <w:proofErr w:type="gramEnd"/>
      <w:r w:rsidRPr="00F20095">
        <w:rPr>
          <w:rFonts w:ascii="Bookman Old Style" w:hAnsi="Bookman Old Style" w:cs="Arial"/>
          <w:sz w:val="20"/>
          <w:szCs w:val="20"/>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4C21CB" w:rsidRPr="00F20095" w:rsidRDefault="004C21CB" w:rsidP="004C21CB">
      <w:pPr>
        <w:pStyle w:val="PargrafodaLista"/>
        <w:spacing w:before="120" w:after="120" w:line="240" w:lineRule="auto"/>
        <w:ind w:left="0"/>
        <w:jc w:val="both"/>
        <w:rPr>
          <w:rFonts w:ascii="Bookman Old Style" w:hAnsi="Bookman Old Style" w:cs="Arial"/>
          <w:i/>
          <w:sz w:val="20"/>
          <w:szCs w:val="20"/>
        </w:rPr>
      </w:pPr>
    </w:p>
    <w:p w:rsidR="004C21CB" w:rsidRPr="00F20095" w:rsidRDefault="004C21CB" w:rsidP="004C21CB">
      <w:pPr>
        <w:pStyle w:val="PargrafodaLista"/>
        <w:numPr>
          <w:ilvl w:val="2"/>
          <w:numId w:val="1"/>
        </w:numPr>
        <w:spacing w:before="120" w:after="12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bdr w:val="none" w:sz="0" w:space="0" w:color="auto" w:frame="1"/>
        </w:rPr>
        <w:t>apresentar</w:t>
      </w:r>
      <w:proofErr w:type="gramEnd"/>
      <w:r w:rsidRPr="00F20095">
        <w:rPr>
          <w:rFonts w:ascii="Bookman Old Style" w:hAnsi="Bookman Old Style" w:cs="Arial"/>
          <w:sz w:val="20"/>
          <w:szCs w:val="20"/>
          <w:bdr w:val="none" w:sz="0" w:space="0" w:color="auto" w:frame="1"/>
        </w:rPr>
        <w:t xml:space="preserve"> um ou mais valores da planilha de custo que sejam inferiores àqueles fixados em instrumentos de caráter normativo obrigatório, tais como leis, medidas provisórias e convenções coletivas de trabalho vigentes.</w:t>
      </w:r>
    </w:p>
    <w:p w:rsidR="004C21CB" w:rsidRPr="00F20095" w:rsidRDefault="004C21CB" w:rsidP="004C21CB">
      <w:pPr>
        <w:pStyle w:val="PargrafodaLista"/>
        <w:spacing w:before="120" w:after="120" w:line="240" w:lineRule="auto"/>
        <w:ind w:left="0" w:right="-15"/>
        <w:jc w:val="both"/>
        <w:rPr>
          <w:rFonts w:ascii="Bookman Old Style" w:hAnsi="Bookman Old Style" w:cs="Arial"/>
          <w:sz w:val="20"/>
          <w:szCs w:val="20"/>
        </w:rPr>
      </w:pPr>
    </w:p>
    <w:p w:rsidR="004C21CB" w:rsidRPr="00F20095" w:rsidRDefault="004C21CB" w:rsidP="004C21CB">
      <w:pPr>
        <w:pStyle w:val="PargrafodaLista"/>
        <w:numPr>
          <w:ilvl w:val="1"/>
          <w:numId w:val="1"/>
        </w:numPr>
        <w:spacing w:before="120" w:after="120" w:line="240" w:lineRule="auto"/>
        <w:ind w:left="0" w:right="-15" w:firstLine="0"/>
        <w:jc w:val="both"/>
        <w:rPr>
          <w:rFonts w:ascii="Bookman Old Style" w:hAnsi="Bookman Old Style" w:cs="Arial"/>
          <w:sz w:val="20"/>
          <w:szCs w:val="20"/>
        </w:rPr>
      </w:pPr>
      <w:r w:rsidRPr="00F20095">
        <w:rPr>
          <w:rFonts w:ascii="Bookman Old Style" w:hAnsi="Bookman Old Style" w:cs="Arial"/>
          <w:sz w:val="20"/>
          <w:szCs w:val="20"/>
        </w:rPr>
        <w:t xml:space="preserve">Se houver indícios de inexequibilidade da proposta de preço, ou em caso da necessidade de esclarecimentos </w:t>
      </w:r>
      <w:r w:rsidRPr="00F20095">
        <w:rPr>
          <w:rFonts w:ascii="Bookman Old Style" w:hAnsi="Bookman Old Style" w:cs="Arial"/>
          <w:sz w:val="20"/>
          <w:szCs w:val="20"/>
          <w:bdr w:val="none" w:sz="0" w:space="0" w:color="auto" w:frame="1"/>
        </w:rPr>
        <w:t>complementares</w:t>
      </w:r>
      <w:r w:rsidRPr="00F20095">
        <w:rPr>
          <w:rFonts w:ascii="Bookman Old Style" w:hAnsi="Bookman Old Style" w:cs="Arial"/>
          <w:sz w:val="20"/>
          <w:szCs w:val="20"/>
        </w:rPr>
        <w:t xml:space="preserve">, poderão ser efetuadas diligências, para que a empresa comprove a exequibilidade da proposta.  </w:t>
      </w:r>
    </w:p>
    <w:p w:rsidR="004C21CB" w:rsidRPr="00F20095" w:rsidRDefault="004C21CB" w:rsidP="004C21CB">
      <w:pPr>
        <w:pStyle w:val="PargrafodaLista"/>
        <w:spacing w:before="120" w:after="120" w:line="240" w:lineRule="auto"/>
        <w:ind w:left="0" w:right="-15"/>
        <w:jc w:val="both"/>
        <w:rPr>
          <w:rFonts w:ascii="Bookman Old Style" w:hAnsi="Bookman Old Style" w:cs="Arial"/>
          <w:sz w:val="20"/>
          <w:szCs w:val="20"/>
        </w:rPr>
      </w:pPr>
    </w:p>
    <w:p w:rsidR="004C21CB" w:rsidRPr="00F20095" w:rsidRDefault="004C21CB" w:rsidP="004C21CB">
      <w:pPr>
        <w:pStyle w:val="PargrafodaLista"/>
        <w:numPr>
          <w:ilvl w:val="1"/>
          <w:numId w:val="1"/>
        </w:numPr>
        <w:spacing w:before="120" w:after="12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 xml:space="preserve">Erros no preenchimento da planilha não constituem motivo para a desclassificação da proposta. A planilha </w:t>
      </w:r>
      <w:r w:rsidRPr="00F20095">
        <w:rPr>
          <w:rFonts w:ascii="Bookman Old Style" w:hAnsi="Bookman Old Style" w:cs="Arial"/>
          <w:sz w:val="20"/>
          <w:szCs w:val="20"/>
          <w:bdr w:val="none" w:sz="0" w:space="0" w:color="auto" w:frame="1"/>
        </w:rPr>
        <w:t>poderá</w:t>
      </w:r>
      <w:r w:rsidRPr="00F20095">
        <w:rPr>
          <w:rFonts w:ascii="Bookman Old Style" w:hAnsi="Bookman Old Style" w:cs="Arial"/>
          <w:sz w:val="20"/>
          <w:szCs w:val="20"/>
        </w:rPr>
        <w:t xml:space="preserve"> ser ajustada pelo fornecedor, no prazo indicado pelo sistema, desde que não haja majoração do preço.</w:t>
      </w:r>
    </w:p>
    <w:p w:rsidR="004C21CB" w:rsidRPr="00F20095" w:rsidRDefault="004C21CB" w:rsidP="004C21CB">
      <w:pPr>
        <w:pStyle w:val="PargrafodaLista"/>
        <w:spacing w:before="120" w:after="120" w:line="240" w:lineRule="auto"/>
        <w:ind w:left="0"/>
        <w:jc w:val="both"/>
        <w:rPr>
          <w:rFonts w:ascii="Bookman Old Style" w:hAnsi="Bookman Old Style" w:cs="Arial"/>
          <w:sz w:val="20"/>
          <w:szCs w:val="20"/>
        </w:rPr>
      </w:pPr>
    </w:p>
    <w:p w:rsidR="004C21CB" w:rsidRPr="00F20095" w:rsidRDefault="004C21CB" w:rsidP="004C21CB">
      <w:pPr>
        <w:pStyle w:val="PargrafodaLista"/>
        <w:numPr>
          <w:ilvl w:val="2"/>
          <w:numId w:val="1"/>
        </w:numPr>
        <w:spacing w:before="120" w:after="12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O ajuste de que trata este dispositivo se limita a sanar erros ou falhas que não alterem a substância das propostas;</w:t>
      </w:r>
    </w:p>
    <w:p w:rsidR="004C21CB" w:rsidRPr="00F20095" w:rsidRDefault="004C21CB" w:rsidP="004C21CB">
      <w:pPr>
        <w:pStyle w:val="PargrafodaLista"/>
        <w:spacing w:before="120" w:after="120" w:line="240" w:lineRule="auto"/>
        <w:ind w:left="0"/>
        <w:jc w:val="both"/>
        <w:rPr>
          <w:rFonts w:ascii="Bookman Old Style" w:hAnsi="Bookman Old Style" w:cs="Arial"/>
          <w:sz w:val="20"/>
          <w:szCs w:val="20"/>
        </w:rPr>
      </w:pPr>
    </w:p>
    <w:p w:rsidR="004C21CB" w:rsidRPr="00F20095" w:rsidRDefault="004C21CB" w:rsidP="004C21CB">
      <w:pPr>
        <w:pStyle w:val="PargrafodaLista"/>
        <w:numPr>
          <w:ilvl w:val="2"/>
          <w:numId w:val="1"/>
        </w:numPr>
        <w:spacing w:before="120" w:after="12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Considera-se erro no preenchimento da planilha passível de correção a indicação de recolhimento de impostos e contribuições na forma do Simples Nacional, quando não cabível esse regime.</w:t>
      </w:r>
    </w:p>
    <w:p w:rsidR="004C21CB" w:rsidRPr="00F20095" w:rsidRDefault="004C21CB" w:rsidP="004C21CB">
      <w:pPr>
        <w:pStyle w:val="PargrafodaLista"/>
        <w:spacing w:before="120" w:after="120" w:line="240" w:lineRule="auto"/>
        <w:ind w:left="0"/>
        <w:jc w:val="both"/>
        <w:rPr>
          <w:rFonts w:ascii="Bookman Old Style" w:hAnsi="Bookman Old Style" w:cs="Arial"/>
          <w:sz w:val="20"/>
          <w:szCs w:val="20"/>
        </w:rPr>
      </w:pPr>
    </w:p>
    <w:p w:rsidR="004C21CB" w:rsidRPr="00F20095" w:rsidRDefault="004C21CB" w:rsidP="004C21CB">
      <w:pPr>
        <w:pStyle w:val="PargrafodaLista"/>
        <w:numPr>
          <w:ilvl w:val="1"/>
          <w:numId w:val="1"/>
        </w:numPr>
        <w:spacing w:before="120" w:after="12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Para fins de análise da proposta quanto ao cumprimento das especificações do objeto, poderá ser colhida a manifestação escrita do setor requisitante da área especializada no objeto.</w:t>
      </w:r>
    </w:p>
    <w:p w:rsidR="004C21CB" w:rsidRPr="00F20095" w:rsidRDefault="004C21CB" w:rsidP="004C21CB">
      <w:pPr>
        <w:pStyle w:val="PargrafodaLista"/>
        <w:spacing w:before="120" w:after="120" w:line="240" w:lineRule="auto"/>
        <w:ind w:left="0"/>
        <w:jc w:val="both"/>
        <w:rPr>
          <w:rFonts w:ascii="Bookman Old Style" w:hAnsi="Bookman Old Style" w:cs="Arial"/>
          <w:sz w:val="20"/>
          <w:szCs w:val="20"/>
        </w:rPr>
      </w:pPr>
    </w:p>
    <w:p w:rsidR="004C21CB" w:rsidRPr="00F20095" w:rsidRDefault="004C21CB" w:rsidP="004C21CB">
      <w:pPr>
        <w:pStyle w:val="PargrafodaLista"/>
        <w:numPr>
          <w:ilvl w:val="1"/>
          <w:numId w:val="1"/>
        </w:numPr>
        <w:spacing w:before="120" w:after="12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Se a proposta vencedor for desclassificado, será examinada a proposta subsequente, e, assim sucessivamente, na ordem de classificação.</w:t>
      </w:r>
    </w:p>
    <w:p w:rsidR="004C21CB" w:rsidRPr="00F20095" w:rsidRDefault="004C21CB" w:rsidP="004C21CB">
      <w:pPr>
        <w:pStyle w:val="PargrafodaLista"/>
        <w:spacing w:before="120" w:after="120" w:line="240" w:lineRule="auto"/>
        <w:ind w:left="0"/>
        <w:jc w:val="both"/>
        <w:rPr>
          <w:rFonts w:ascii="Bookman Old Style" w:hAnsi="Bookman Old Style" w:cs="Arial"/>
          <w:sz w:val="20"/>
          <w:szCs w:val="20"/>
        </w:rPr>
      </w:pPr>
    </w:p>
    <w:p w:rsidR="004C21CB" w:rsidRPr="00F20095" w:rsidRDefault="004C21CB" w:rsidP="004C21CB">
      <w:pPr>
        <w:pStyle w:val="PargrafodaLista"/>
        <w:numPr>
          <w:ilvl w:val="1"/>
          <w:numId w:val="1"/>
        </w:numPr>
        <w:spacing w:before="120" w:after="120" w:line="240" w:lineRule="auto"/>
        <w:ind w:left="0" w:hanging="11"/>
        <w:jc w:val="both"/>
        <w:rPr>
          <w:rFonts w:ascii="Bookman Old Style" w:hAnsi="Bookman Old Style" w:cs="Arial"/>
          <w:sz w:val="20"/>
          <w:szCs w:val="20"/>
        </w:rPr>
      </w:pPr>
      <w:r w:rsidRPr="00F20095">
        <w:rPr>
          <w:rFonts w:ascii="Bookman Old Style" w:hAnsi="Bookman Old Style" w:cs="Arial"/>
          <w:sz w:val="20"/>
          <w:szCs w:val="20"/>
        </w:rPr>
        <w:t>Encerrada a análise quanto à aceitação da proposta, se iniciará a fase de habilitação, observado o disposto neste Aviso de Contratação Direta. </w:t>
      </w:r>
    </w:p>
    <w:p w:rsidR="004C21CB" w:rsidRPr="00F20095" w:rsidRDefault="004C21CB" w:rsidP="004C21CB">
      <w:pPr>
        <w:pStyle w:val="PargrafodaLista"/>
        <w:spacing w:before="120" w:after="120" w:line="276" w:lineRule="auto"/>
        <w:ind w:left="0"/>
        <w:jc w:val="both"/>
        <w:rPr>
          <w:rFonts w:ascii="Bookman Old Style" w:hAnsi="Bookman Old Style" w:cs="Arial"/>
          <w:iCs/>
          <w:sz w:val="20"/>
          <w:szCs w:val="20"/>
        </w:rPr>
      </w:pPr>
    </w:p>
    <w:p w:rsidR="004C21CB" w:rsidRPr="00F20095" w:rsidRDefault="004C21CB" w:rsidP="004C21CB">
      <w:pPr>
        <w:pStyle w:val="PargrafodaLista"/>
        <w:numPr>
          <w:ilvl w:val="0"/>
          <w:numId w:val="1"/>
        </w:numPr>
        <w:spacing w:before="120" w:after="120" w:line="240" w:lineRule="auto"/>
        <w:jc w:val="both"/>
        <w:rPr>
          <w:rFonts w:ascii="Bookman Old Style" w:hAnsi="Bookman Old Style" w:cs="Arial"/>
          <w:b/>
          <w:iCs/>
          <w:sz w:val="20"/>
          <w:szCs w:val="20"/>
        </w:rPr>
      </w:pPr>
      <w:r w:rsidRPr="00F20095">
        <w:rPr>
          <w:rFonts w:ascii="Bookman Old Style" w:hAnsi="Bookman Old Style" w:cs="Arial"/>
          <w:b/>
          <w:iCs/>
          <w:sz w:val="20"/>
          <w:szCs w:val="20"/>
        </w:rPr>
        <w:t>DA HABILITAÇÃO</w:t>
      </w:r>
    </w:p>
    <w:p w:rsidR="004C21CB" w:rsidRPr="00F20095" w:rsidRDefault="004C21CB" w:rsidP="004C21CB">
      <w:pPr>
        <w:pStyle w:val="PargrafodaLista"/>
        <w:spacing w:before="120" w:after="120" w:line="240" w:lineRule="auto"/>
        <w:ind w:left="495"/>
        <w:jc w:val="both"/>
        <w:rPr>
          <w:rFonts w:ascii="Bookman Old Style" w:hAnsi="Bookman Old Style" w:cs="Arial"/>
          <w:b/>
          <w:iCs/>
          <w:sz w:val="20"/>
          <w:szCs w:val="20"/>
        </w:rPr>
      </w:pPr>
    </w:p>
    <w:p w:rsidR="004C21CB" w:rsidRPr="00F20095" w:rsidRDefault="004C21CB" w:rsidP="004C21CB">
      <w:pPr>
        <w:pStyle w:val="PargrafodaLista"/>
        <w:numPr>
          <w:ilvl w:val="1"/>
          <w:numId w:val="1"/>
        </w:numPr>
        <w:spacing w:before="120" w:after="120" w:line="240" w:lineRule="auto"/>
        <w:ind w:left="0" w:firstLine="0"/>
        <w:jc w:val="both"/>
        <w:rPr>
          <w:rFonts w:ascii="Bookman Old Style" w:hAnsi="Bookman Old Style" w:cs="Arial"/>
          <w:b/>
          <w:sz w:val="20"/>
          <w:szCs w:val="20"/>
          <w:lang w:eastAsia="ar-SA"/>
        </w:rPr>
      </w:pPr>
      <w:r w:rsidRPr="00F20095">
        <w:rPr>
          <w:rFonts w:ascii="Bookman Old Style" w:hAnsi="Bookman Old Style" w:cs="Arial"/>
          <w:sz w:val="20"/>
          <w:szCs w:val="20"/>
          <w:lang w:eastAsia="ar-SA"/>
        </w:rPr>
        <w:lastRenderedPageBreak/>
        <w:t xml:space="preserve">Os </w:t>
      </w:r>
      <w:r w:rsidRPr="00F20095">
        <w:rPr>
          <w:rFonts w:ascii="Bookman Old Style" w:hAnsi="Bookman Old Style" w:cs="Arial"/>
          <w:sz w:val="20"/>
          <w:szCs w:val="20"/>
        </w:rPr>
        <w:t>documentos</w:t>
      </w:r>
      <w:r w:rsidRPr="00F20095">
        <w:rPr>
          <w:rFonts w:ascii="Bookman Old Style" w:hAnsi="Bookman Old Style" w:cs="Arial"/>
          <w:sz w:val="20"/>
          <w:szCs w:val="20"/>
          <w:lang w:eastAsia="ar-SA"/>
        </w:rPr>
        <w:t xml:space="preserve"> a serem exigidos para fins de habilitação constam do </w:t>
      </w:r>
      <w:r w:rsidRPr="00F20095">
        <w:rPr>
          <w:rFonts w:ascii="Bookman Old Style" w:hAnsi="Bookman Old Style" w:cs="Arial"/>
          <w:b/>
          <w:sz w:val="20"/>
          <w:szCs w:val="20"/>
          <w:lang w:eastAsia="ar-SA"/>
        </w:rPr>
        <w:t xml:space="preserve">ANEXO I – DOCUMENTAÇÃO EXIGIDA PARA HABILITAÇÃO, bem como a Declaração constante no ANEXO III, </w:t>
      </w:r>
      <w:r w:rsidRPr="00F20095">
        <w:rPr>
          <w:rFonts w:ascii="Bookman Old Style" w:hAnsi="Bookman Old Style" w:cs="Arial"/>
          <w:sz w:val="20"/>
          <w:szCs w:val="20"/>
          <w:lang w:eastAsia="ar-SA"/>
        </w:rPr>
        <w:t>deste aviso e serão solicitados do fornecedor mais bem classificado.</w:t>
      </w:r>
    </w:p>
    <w:p w:rsidR="004C21CB" w:rsidRPr="00F20095" w:rsidRDefault="004C21CB" w:rsidP="004C21CB">
      <w:pPr>
        <w:pStyle w:val="PargrafodaLista"/>
        <w:spacing w:before="120" w:after="120" w:line="240" w:lineRule="auto"/>
        <w:ind w:left="0"/>
        <w:jc w:val="both"/>
        <w:rPr>
          <w:rFonts w:ascii="Bookman Old Style" w:hAnsi="Bookman Old Style" w:cs="Arial"/>
          <w:b/>
          <w:sz w:val="20"/>
          <w:szCs w:val="20"/>
          <w:lang w:eastAsia="ar-SA"/>
        </w:rPr>
      </w:pPr>
    </w:p>
    <w:p w:rsidR="004C21CB" w:rsidRPr="00F20095" w:rsidRDefault="004C21CB" w:rsidP="004C21CB">
      <w:pPr>
        <w:pStyle w:val="PargrafodaLista"/>
        <w:numPr>
          <w:ilvl w:val="1"/>
          <w:numId w:val="1"/>
        </w:numPr>
        <w:spacing w:before="120" w:after="120" w:line="240" w:lineRule="auto"/>
        <w:ind w:left="0" w:firstLine="0"/>
        <w:jc w:val="both"/>
        <w:rPr>
          <w:rFonts w:ascii="Bookman Old Style" w:hAnsi="Bookman Old Style" w:cs="Arial"/>
          <w:bCs/>
          <w:sz w:val="20"/>
          <w:szCs w:val="20"/>
        </w:rPr>
      </w:pPr>
      <w:r w:rsidRPr="00F20095">
        <w:rPr>
          <w:rFonts w:ascii="Bookman Old Style" w:hAnsi="Bookman Old Style" w:cs="Arial"/>
          <w:bCs/>
          <w:sz w:val="20"/>
          <w:szCs w:val="20"/>
        </w:rPr>
        <w:t xml:space="preserve">Havendo </w:t>
      </w:r>
      <w:r w:rsidRPr="00F20095">
        <w:rPr>
          <w:rFonts w:ascii="Bookman Old Style" w:hAnsi="Bookman Old Style" w:cs="Arial"/>
          <w:iCs/>
          <w:sz w:val="20"/>
          <w:szCs w:val="20"/>
        </w:rPr>
        <w:t>necessidade</w:t>
      </w:r>
      <w:r w:rsidRPr="00F20095">
        <w:rPr>
          <w:rFonts w:ascii="Bookman Old Style" w:hAnsi="Bookman Old Style" w:cs="Arial"/>
          <w:bCs/>
          <w:sz w:val="20"/>
          <w:szCs w:val="20"/>
        </w:rPr>
        <w:t xml:space="preserve"> de analisar minuciosamente os documentos exigidos, a sessão será suspensa, sendo informada a nova data e horário para a sua continuidade.</w:t>
      </w:r>
    </w:p>
    <w:p w:rsidR="004C21CB" w:rsidRPr="00F20095" w:rsidRDefault="004C21CB" w:rsidP="004C21CB">
      <w:pPr>
        <w:pStyle w:val="PargrafodaLista"/>
        <w:spacing w:before="120" w:after="120" w:line="240" w:lineRule="auto"/>
        <w:ind w:left="0"/>
        <w:jc w:val="both"/>
        <w:rPr>
          <w:rFonts w:ascii="Bookman Old Style" w:hAnsi="Bookman Old Style" w:cs="Arial"/>
          <w:bCs/>
          <w:sz w:val="20"/>
          <w:szCs w:val="20"/>
        </w:rPr>
      </w:pPr>
    </w:p>
    <w:p w:rsidR="004C21CB" w:rsidRPr="00F20095" w:rsidRDefault="004C21CB" w:rsidP="004C21CB">
      <w:pPr>
        <w:pStyle w:val="PargrafodaLista"/>
        <w:numPr>
          <w:ilvl w:val="1"/>
          <w:numId w:val="1"/>
        </w:numPr>
        <w:spacing w:before="120" w:after="12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 xml:space="preserve">Será inabilitado o fornecedor que não comprovar sua habilitação, seja por não apresentar </w:t>
      </w:r>
      <w:r w:rsidRPr="00F20095">
        <w:rPr>
          <w:rFonts w:ascii="Bookman Old Style" w:hAnsi="Bookman Old Style" w:cs="Arial"/>
          <w:iCs/>
          <w:sz w:val="20"/>
          <w:szCs w:val="20"/>
        </w:rPr>
        <w:t>quaisquer</w:t>
      </w:r>
      <w:r w:rsidRPr="00F20095">
        <w:rPr>
          <w:rFonts w:ascii="Bookman Old Style" w:hAnsi="Bookman Old Style" w:cs="Arial"/>
          <w:sz w:val="20"/>
          <w:szCs w:val="20"/>
        </w:rPr>
        <w:t xml:space="preserve"> dos </w:t>
      </w:r>
      <w:r w:rsidRPr="00F20095">
        <w:rPr>
          <w:rFonts w:ascii="Bookman Old Style" w:hAnsi="Bookman Old Style" w:cs="Arial"/>
          <w:bCs/>
          <w:sz w:val="20"/>
          <w:szCs w:val="20"/>
        </w:rPr>
        <w:t>documentos</w:t>
      </w:r>
      <w:r w:rsidRPr="00F20095">
        <w:rPr>
          <w:rFonts w:ascii="Bookman Old Style" w:hAnsi="Bookman Old Style" w:cs="Arial"/>
          <w:sz w:val="20"/>
          <w:szCs w:val="20"/>
        </w:rPr>
        <w:t xml:space="preserve"> exigidos, ou apresentá-los em desacordo com o estabelecido neste Aviso de Contratação Direta.</w:t>
      </w:r>
    </w:p>
    <w:p w:rsidR="004C21CB" w:rsidRPr="00F20095" w:rsidRDefault="004C21CB" w:rsidP="004C21CB">
      <w:pPr>
        <w:pStyle w:val="PargrafodaLista"/>
        <w:spacing w:before="120" w:after="120" w:line="240" w:lineRule="auto"/>
        <w:ind w:left="0"/>
        <w:jc w:val="both"/>
        <w:rPr>
          <w:rFonts w:ascii="Bookman Old Style" w:hAnsi="Bookman Old Style" w:cs="Arial"/>
          <w:sz w:val="20"/>
          <w:szCs w:val="20"/>
        </w:rPr>
      </w:pPr>
    </w:p>
    <w:p w:rsidR="004C21CB" w:rsidRPr="00F20095" w:rsidRDefault="004C21CB" w:rsidP="004C21CB">
      <w:pPr>
        <w:pStyle w:val="PargrafodaLista"/>
        <w:numPr>
          <w:ilvl w:val="2"/>
          <w:numId w:val="1"/>
        </w:numPr>
        <w:spacing w:before="120" w:after="12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4C21CB" w:rsidRPr="00F20095" w:rsidRDefault="004C21CB" w:rsidP="004C21CB">
      <w:pPr>
        <w:pStyle w:val="PargrafodaLista"/>
        <w:spacing w:before="120" w:after="120" w:line="240" w:lineRule="auto"/>
        <w:ind w:left="0"/>
        <w:jc w:val="both"/>
        <w:rPr>
          <w:rFonts w:ascii="Bookman Old Style" w:hAnsi="Bookman Old Style" w:cs="Arial"/>
          <w:sz w:val="20"/>
          <w:szCs w:val="20"/>
        </w:rPr>
      </w:pPr>
    </w:p>
    <w:p w:rsidR="004C21CB" w:rsidRPr="00F20095" w:rsidRDefault="004C21CB" w:rsidP="004C21CB">
      <w:pPr>
        <w:pStyle w:val="PargrafodaLista"/>
        <w:numPr>
          <w:ilvl w:val="1"/>
          <w:numId w:val="1"/>
        </w:numPr>
        <w:spacing w:before="120" w:after="120" w:line="240" w:lineRule="auto"/>
        <w:ind w:left="0" w:firstLine="0"/>
        <w:jc w:val="both"/>
        <w:rPr>
          <w:rFonts w:ascii="Bookman Old Style" w:hAnsi="Bookman Old Style" w:cs="Arial"/>
          <w:iCs/>
          <w:sz w:val="20"/>
          <w:szCs w:val="20"/>
        </w:rPr>
      </w:pPr>
      <w:r w:rsidRPr="00F20095">
        <w:rPr>
          <w:rFonts w:ascii="Bookman Old Style" w:hAnsi="Bookman Old Style" w:cs="Arial"/>
          <w:iCs/>
          <w:sz w:val="20"/>
          <w:szCs w:val="20"/>
        </w:rPr>
        <w:t>Constatado o atendimento às exigências de habilitação, o fornecedor será habilitado</w:t>
      </w:r>
    </w:p>
    <w:p w:rsidR="004C21CB" w:rsidRPr="00F20095" w:rsidRDefault="004C21CB" w:rsidP="004C21CB">
      <w:pPr>
        <w:pStyle w:val="PargrafodaLista"/>
        <w:spacing w:before="120" w:after="120" w:line="276" w:lineRule="auto"/>
        <w:ind w:left="0"/>
        <w:jc w:val="both"/>
        <w:rPr>
          <w:rFonts w:ascii="Bookman Old Style" w:hAnsi="Bookman Old Style" w:cs="Arial"/>
          <w:sz w:val="20"/>
          <w:szCs w:val="20"/>
        </w:rPr>
      </w:pPr>
    </w:p>
    <w:p w:rsidR="004C21CB" w:rsidRPr="00F20095" w:rsidRDefault="004C21CB" w:rsidP="004C21CB">
      <w:pPr>
        <w:pStyle w:val="PargrafodaLista"/>
        <w:numPr>
          <w:ilvl w:val="0"/>
          <w:numId w:val="1"/>
        </w:numPr>
        <w:spacing w:before="120" w:after="120" w:line="276" w:lineRule="auto"/>
        <w:jc w:val="both"/>
        <w:rPr>
          <w:rFonts w:ascii="Bookman Old Style" w:hAnsi="Bookman Old Style" w:cs="Arial"/>
          <w:b/>
          <w:sz w:val="20"/>
          <w:szCs w:val="20"/>
        </w:rPr>
      </w:pPr>
      <w:r w:rsidRPr="00F20095">
        <w:rPr>
          <w:rFonts w:ascii="Bookman Old Style" w:hAnsi="Bookman Old Style" w:cs="Arial"/>
          <w:b/>
          <w:sz w:val="20"/>
          <w:szCs w:val="20"/>
        </w:rPr>
        <w:t>CONTRATAÇÃO</w:t>
      </w:r>
    </w:p>
    <w:p w:rsidR="004C21CB" w:rsidRPr="00F20095" w:rsidRDefault="004C21CB" w:rsidP="004C21CB">
      <w:pPr>
        <w:numPr>
          <w:ilvl w:val="1"/>
          <w:numId w:val="1"/>
        </w:numPr>
        <w:spacing w:before="120" w:after="120" w:line="240" w:lineRule="auto"/>
        <w:ind w:left="0" w:firstLine="0"/>
        <w:jc w:val="both"/>
        <w:rPr>
          <w:rFonts w:ascii="Bookman Old Style" w:eastAsia="Arial" w:hAnsi="Bookman Old Style" w:cs="Arial"/>
          <w:sz w:val="20"/>
          <w:szCs w:val="20"/>
        </w:rPr>
      </w:pPr>
      <w:r w:rsidRPr="00F20095">
        <w:rPr>
          <w:rFonts w:ascii="Bookman Old Style" w:eastAsia="Arial" w:hAnsi="Bookman Old Style" w:cs="Arial"/>
          <w:sz w:val="20"/>
          <w:szCs w:val="20"/>
        </w:rPr>
        <w:t>Após a homologação e adjudicação, caso se conclua pela contratação, será firmado Termo de Contrato ou emitido instrumento equivalente.</w:t>
      </w:r>
    </w:p>
    <w:p w:rsidR="004C21CB" w:rsidRPr="00F20095" w:rsidRDefault="004C21CB" w:rsidP="004C21CB">
      <w:pPr>
        <w:numPr>
          <w:ilvl w:val="1"/>
          <w:numId w:val="1"/>
        </w:numPr>
        <w:spacing w:before="120" w:after="120" w:line="240" w:lineRule="auto"/>
        <w:ind w:left="0" w:firstLine="0"/>
        <w:jc w:val="both"/>
        <w:rPr>
          <w:rFonts w:ascii="Bookman Old Style" w:eastAsia="Arial" w:hAnsi="Bookman Old Style" w:cs="Arial"/>
          <w:sz w:val="20"/>
          <w:szCs w:val="20"/>
        </w:rPr>
      </w:pPr>
      <w:r w:rsidRPr="00F20095">
        <w:rPr>
          <w:rFonts w:ascii="Bookman Old Style" w:eastAsia="Arial" w:hAnsi="Bookman Old Style" w:cs="Arial"/>
          <w:sz w:val="20"/>
          <w:szCs w:val="20"/>
        </w:rPr>
        <w:t xml:space="preserve">O adjudicatário terá o prazo de 05(cinco)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Aviso de Contratação Direta. </w:t>
      </w:r>
    </w:p>
    <w:p w:rsidR="004C21CB" w:rsidRPr="00F20095" w:rsidRDefault="004C21CB" w:rsidP="004C21CB">
      <w:pPr>
        <w:numPr>
          <w:ilvl w:val="2"/>
          <w:numId w:val="1"/>
        </w:numPr>
        <w:spacing w:before="120" w:after="120" w:line="276" w:lineRule="auto"/>
        <w:ind w:left="0" w:firstLine="0"/>
        <w:jc w:val="both"/>
        <w:rPr>
          <w:rFonts w:ascii="Bookman Old Style" w:eastAsia="Arial" w:hAnsi="Bookman Old Style" w:cs="Arial"/>
          <w:sz w:val="20"/>
          <w:szCs w:val="20"/>
        </w:rPr>
      </w:pPr>
      <w:r w:rsidRPr="00F20095">
        <w:rPr>
          <w:rFonts w:ascii="Bookman Old Style" w:eastAsia="Arial" w:hAnsi="Bookman Old Style" w:cs="Arial"/>
          <w:sz w:val="20"/>
          <w:szCs w:val="20"/>
        </w:rPr>
        <w:t xml:space="preserve">O prazo previsto para assinatura do contrato ou aceitação da nota de empenho ou instrumento equivalente poderá ser prorrogado </w:t>
      </w:r>
      <w:r w:rsidRPr="00F20095">
        <w:rPr>
          <w:rFonts w:ascii="Bookman Old Style" w:hAnsi="Bookman Old Style" w:cs="Arial"/>
          <w:bCs/>
          <w:sz w:val="20"/>
          <w:szCs w:val="20"/>
        </w:rPr>
        <w:t>1 (uma) vez</w:t>
      </w:r>
      <w:r w:rsidRPr="00F20095">
        <w:rPr>
          <w:rFonts w:ascii="Bookman Old Style" w:eastAsia="Arial" w:hAnsi="Bookman Old Style" w:cs="Arial"/>
          <w:sz w:val="20"/>
          <w:szCs w:val="20"/>
        </w:rPr>
        <w:t>, por igual período, por solicitação justificada do adjudicatário e aceita pela Administração.</w:t>
      </w:r>
    </w:p>
    <w:p w:rsidR="004C21CB" w:rsidRPr="00F20095" w:rsidRDefault="004C21CB" w:rsidP="004C21CB">
      <w:pPr>
        <w:numPr>
          <w:ilvl w:val="1"/>
          <w:numId w:val="1"/>
        </w:numPr>
        <w:spacing w:before="120" w:after="120" w:line="276" w:lineRule="auto"/>
        <w:ind w:left="0" w:firstLine="0"/>
        <w:jc w:val="both"/>
        <w:rPr>
          <w:rFonts w:ascii="Bookman Old Style" w:eastAsia="Arial" w:hAnsi="Bookman Old Style" w:cs="Arial"/>
          <w:sz w:val="20"/>
          <w:szCs w:val="20"/>
        </w:rPr>
      </w:pPr>
      <w:r w:rsidRPr="00F20095">
        <w:rPr>
          <w:rFonts w:ascii="Bookman Old Style" w:eastAsia="Arial" w:hAnsi="Bookman Old Style" w:cs="Arial"/>
          <w:sz w:val="20"/>
          <w:szCs w:val="20"/>
        </w:rPr>
        <w:t xml:space="preserve">O prazo de vigência da contratação é de 12 (Doze) meses prorrogável conforme previsão nos anexos a este Aviso de Contratação Direta. </w:t>
      </w:r>
    </w:p>
    <w:p w:rsidR="004C21CB" w:rsidRPr="00F20095" w:rsidRDefault="004C21CB" w:rsidP="004C21CB">
      <w:pPr>
        <w:numPr>
          <w:ilvl w:val="1"/>
          <w:numId w:val="1"/>
        </w:numPr>
        <w:spacing w:before="120" w:after="120" w:line="276" w:lineRule="auto"/>
        <w:ind w:left="0" w:firstLine="0"/>
        <w:jc w:val="both"/>
        <w:rPr>
          <w:rFonts w:ascii="Bookman Old Style" w:eastAsia="Arial" w:hAnsi="Bookman Old Style" w:cs="Arial"/>
          <w:sz w:val="20"/>
          <w:szCs w:val="20"/>
        </w:rPr>
      </w:pPr>
      <w:r w:rsidRPr="00F20095">
        <w:rPr>
          <w:rFonts w:ascii="Bookman Old Style" w:hAnsi="Bookman Old Style" w:cs="Arial"/>
          <w:sz w:val="20"/>
          <w:szCs w:val="20"/>
        </w:rPr>
        <w:t>Na assinatura do contrato ou do instrumento equivalente será exigida a comprovação das condições de habilitação e contratação consignadas neste aviso, que deverão ser mantidas pelo fornecedor durante a vigência do contrato.</w:t>
      </w:r>
    </w:p>
    <w:p w:rsidR="004C21CB" w:rsidRPr="00F20095" w:rsidRDefault="004C21CB" w:rsidP="004C21CB">
      <w:pPr>
        <w:pStyle w:val="PADRO"/>
        <w:keepNext w:val="0"/>
        <w:numPr>
          <w:ilvl w:val="0"/>
          <w:numId w:val="1"/>
        </w:numPr>
        <w:shd w:val="clear" w:color="auto" w:fill="auto"/>
        <w:spacing w:before="0" w:after="0" w:line="240" w:lineRule="auto"/>
        <w:rPr>
          <w:rFonts w:ascii="Bookman Old Style" w:hAnsi="Bookman Old Style" w:cs="Arial"/>
          <w:b/>
          <w:szCs w:val="20"/>
        </w:rPr>
      </w:pPr>
      <w:r w:rsidRPr="00F20095">
        <w:rPr>
          <w:rFonts w:ascii="Bookman Old Style" w:hAnsi="Bookman Old Style" w:cs="Arial"/>
          <w:b/>
          <w:szCs w:val="20"/>
        </w:rPr>
        <w:t>SANÇÕES</w:t>
      </w:r>
    </w:p>
    <w:p w:rsidR="004C21CB" w:rsidRPr="00F20095" w:rsidRDefault="004C21CB" w:rsidP="004C21CB">
      <w:pPr>
        <w:widowControl w:val="0"/>
        <w:numPr>
          <w:ilvl w:val="1"/>
          <w:numId w:val="1"/>
        </w:numPr>
        <w:spacing w:after="0" w:line="240" w:lineRule="auto"/>
        <w:ind w:left="0" w:firstLine="0"/>
        <w:jc w:val="both"/>
        <w:rPr>
          <w:rFonts w:ascii="Bookman Old Style" w:hAnsi="Bookman Old Style" w:cs="Arial"/>
          <w:b/>
          <w:sz w:val="20"/>
          <w:szCs w:val="20"/>
        </w:rPr>
      </w:pPr>
      <w:r w:rsidRPr="00F20095">
        <w:rPr>
          <w:rFonts w:ascii="Bookman Old Style" w:hAnsi="Bookman Old Style" w:cs="Arial"/>
          <w:sz w:val="20"/>
          <w:szCs w:val="20"/>
        </w:rPr>
        <w:t xml:space="preserve">Comete infração administrativa o fornecedor que cometer quaisquer das infrações previstas no art. 155 da Lei nº 14.133, de 2021, quais sejam: </w:t>
      </w:r>
    </w:p>
    <w:p w:rsidR="004C21CB" w:rsidRPr="00F20095" w:rsidRDefault="004C21CB" w:rsidP="004C21CB">
      <w:pPr>
        <w:widowControl w:val="0"/>
        <w:spacing w:after="0" w:line="240" w:lineRule="auto"/>
        <w:jc w:val="both"/>
        <w:rPr>
          <w:rFonts w:ascii="Bookman Old Style" w:hAnsi="Bookman Old Style" w:cs="Arial"/>
          <w:b/>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dar</w:t>
      </w:r>
      <w:proofErr w:type="gramEnd"/>
      <w:r w:rsidRPr="00F20095">
        <w:rPr>
          <w:rFonts w:ascii="Bookman Old Style" w:hAnsi="Bookman Old Style" w:cs="Arial"/>
          <w:sz w:val="20"/>
          <w:szCs w:val="20"/>
        </w:rPr>
        <w:t xml:space="preserve"> causa à inexecução parcial do contrato;</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dar</w:t>
      </w:r>
      <w:proofErr w:type="gramEnd"/>
      <w:r w:rsidRPr="00F20095">
        <w:rPr>
          <w:rFonts w:ascii="Bookman Old Style" w:hAnsi="Bookman Old Style" w:cs="Arial"/>
          <w:sz w:val="20"/>
          <w:szCs w:val="20"/>
        </w:rPr>
        <w:t xml:space="preserve"> causa à inexecução parcial do contrato que cause grave dano à Administração, ao funcionamento dos serviços públicos ou ao interesse coletivo;</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dar</w:t>
      </w:r>
      <w:proofErr w:type="gramEnd"/>
      <w:r w:rsidRPr="00F20095">
        <w:rPr>
          <w:rFonts w:ascii="Bookman Old Style" w:hAnsi="Bookman Old Style" w:cs="Arial"/>
          <w:sz w:val="20"/>
          <w:szCs w:val="20"/>
        </w:rPr>
        <w:t xml:space="preserve"> causa à inexecução total do contrato;</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deixar</w:t>
      </w:r>
      <w:proofErr w:type="gramEnd"/>
      <w:r w:rsidRPr="00F20095">
        <w:rPr>
          <w:rFonts w:ascii="Bookman Old Style" w:hAnsi="Bookman Old Style" w:cs="Arial"/>
          <w:sz w:val="20"/>
          <w:szCs w:val="20"/>
        </w:rPr>
        <w:t xml:space="preserve"> de entregar a documentação exigida para o certame;</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não</w:t>
      </w:r>
      <w:proofErr w:type="gramEnd"/>
      <w:r w:rsidRPr="00F20095">
        <w:rPr>
          <w:rFonts w:ascii="Bookman Old Style" w:hAnsi="Bookman Old Style" w:cs="Arial"/>
          <w:sz w:val="20"/>
          <w:szCs w:val="20"/>
        </w:rPr>
        <w:t xml:space="preserve"> manter a proposta, salvo em decorrência de fato superveniente devidamente justificado;</w:t>
      </w: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não</w:t>
      </w:r>
      <w:proofErr w:type="gramEnd"/>
      <w:r w:rsidRPr="00F20095">
        <w:rPr>
          <w:rFonts w:ascii="Bookman Old Style" w:hAnsi="Bookman Old Style" w:cs="Arial"/>
          <w:sz w:val="20"/>
          <w:szCs w:val="20"/>
        </w:rPr>
        <w:t xml:space="preserve"> celebrar o contrato ou não entregar a documentação exigida para a contratação, quando </w:t>
      </w:r>
      <w:r w:rsidRPr="00F20095">
        <w:rPr>
          <w:rFonts w:ascii="Bookman Old Style" w:hAnsi="Bookman Old Style" w:cs="Arial"/>
          <w:sz w:val="20"/>
          <w:szCs w:val="20"/>
        </w:rPr>
        <w:lastRenderedPageBreak/>
        <w:t>convocado dentro do prazo de validade de sua proposta;</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 </w:t>
      </w:r>
      <w:proofErr w:type="gramStart"/>
      <w:r w:rsidRPr="00F20095">
        <w:rPr>
          <w:rFonts w:ascii="Bookman Old Style" w:hAnsi="Bookman Old Style" w:cs="Arial"/>
          <w:sz w:val="20"/>
          <w:szCs w:val="20"/>
        </w:rPr>
        <w:t>ensejar</w:t>
      </w:r>
      <w:proofErr w:type="gramEnd"/>
      <w:r w:rsidRPr="00F20095">
        <w:rPr>
          <w:rFonts w:ascii="Bookman Old Style" w:hAnsi="Bookman Old Style" w:cs="Arial"/>
          <w:sz w:val="20"/>
          <w:szCs w:val="20"/>
        </w:rPr>
        <w:t xml:space="preserve"> o retardamento da execução ou da entrega do objeto da licitação sem motivo justificado;</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apresentar</w:t>
      </w:r>
      <w:proofErr w:type="gramEnd"/>
      <w:r w:rsidRPr="00F20095">
        <w:rPr>
          <w:rFonts w:ascii="Bookman Old Style" w:hAnsi="Bookman Old Style" w:cs="Arial"/>
          <w:sz w:val="20"/>
          <w:szCs w:val="20"/>
        </w:rPr>
        <w:t xml:space="preserve"> declaração ou documentação falsa exigida para o certame ou prestar declaração falsa durante a dispensa ou a execução do contrato;</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fraudar</w:t>
      </w:r>
      <w:proofErr w:type="gramEnd"/>
      <w:r w:rsidRPr="00F20095">
        <w:rPr>
          <w:rFonts w:ascii="Bookman Old Style" w:hAnsi="Bookman Old Style" w:cs="Arial"/>
          <w:sz w:val="20"/>
          <w:szCs w:val="20"/>
        </w:rPr>
        <w:t xml:space="preserve"> a dispensa ou praticar ato fraudulento na execução do contrato;</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 </w:t>
      </w:r>
      <w:proofErr w:type="gramStart"/>
      <w:r w:rsidRPr="00F20095">
        <w:rPr>
          <w:rFonts w:ascii="Bookman Old Style" w:hAnsi="Bookman Old Style" w:cs="Arial"/>
          <w:sz w:val="20"/>
          <w:szCs w:val="20"/>
        </w:rPr>
        <w:t>comportar</w:t>
      </w:r>
      <w:proofErr w:type="gramEnd"/>
      <w:r w:rsidRPr="00F20095">
        <w:rPr>
          <w:rFonts w:ascii="Bookman Old Style" w:hAnsi="Bookman Old Style" w:cs="Arial"/>
          <w:sz w:val="20"/>
          <w:szCs w:val="20"/>
        </w:rPr>
        <w:t>-se de modo inidôneo ou cometer fraude de qualquer natureza;</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pStyle w:val="PargrafodaLista"/>
        <w:widowControl w:val="0"/>
        <w:numPr>
          <w:ilvl w:val="3"/>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Considera-se comportamento inidôneo, entre outros, a declaração falsa quanto às condições de participação, quanto ao enquadramento como ME/EPP ou o conluio entre os fornecedores, em qualquer momento da dispensa, mesmo após o encerramento da abertura dos envelopes.</w:t>
      </w:r>
    </w:p>
    <w:p w:rsidR="004C21CB" w:rsidRPr="00F20095" w:rsidRDefault="004C21CB" w:rsidP="004C21CB">
      <w:pPr>
        <w:pStyle w:val="PargrafodaLista"/>
        <w:widowControl w:val="0"/>
        <w:spacing w:after="0" w:line="240" w:lineRule="auto"/>
        <w:ind w:left="0"/>
        <w:jc w:val="both"/>
        <w:rPr>
          <w:rFonts w:ascii="Bookman Old Style" w:hAnsi="Bookman Old Style" w:cs="Arial"/>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 </w:t>
      </w:r>
      <w:proofErr w:type="gramStart"/>
      <w:r w:rsidRPr="00F20095">
        <w:rPr>
          <w:rFonts w:ascii="Bookman Old Style" w:hAnsi="Bookman Old Style" w:cs="Arial"/>
          <w:sz w:val="20"/>
          <w:szCs w:val="20"/>
        </w:rPr>
        <w:t>praticar</w:t>
      </w:r>
      <w:proofErr w:type="gramEnd"/>
      <w:r w:rsidRPr="00F20095">
        <w:rPr>
          <w:rFonts w:ascii="Bookman Old Style" w:hAnsi="Bookman Old Style" w:cs="Arial"/>
          <w:sz w:val="20"/>
          <w:szCs w:val="20"/>
        </w:rPr>
        <w:t xml:space="preserve"> atos ilícitos com vistas a frustrar os objetivos deste certame.</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2"/>
          <w:numId w:val="1"/>
        </w:numPr>
        <w:spacing w:after="0" w:line="240" w:lineRule="auto"/>
        <w:ind w:left="0" w:firstLine="0"/>
        <w:jc w:val="both"/>
        <w:rPr>
          <w:rStyle w:val="Hyperlink"/>
          <w:rFonts w:ascii="Bookman Old Style" w:hAnsi="Bookman Old Style" w:cs="Arial"/>
          <w:color w:val="auto"/>
          <w:sz w:val="20"/>
          <w:szCs w:val="20"/>
        </w:rPr>
      </w:pPr>
      <w:r w:rsidRPr="00F20095">
        <w:rPr>
          <w:rFonts w:ascii="Bookman Old Style" w:hAnsi="Bookman Old Style" w:cs="Arial"/>
          <w:sz w:val="20"/>
          <w:szCs w:val="20"/>
        </w:rPr>
        <w:t>praticar ato lesivo previsto no </w:t>
      </w:r>
      <w:hyperlink r:id="rId7" w:anchor="art5" w:history="1">
        <w:r w:rsidRPr="00F20095">
          <w:rPr>
            <w:rStyle w:val="Hyperlink"/>
            <w:rFonts w:ascii="Bookman Old Style" w:hAnsi="Bookman Old Style"/>
            <w:color w:val="auto"/>
            <w:sz w:val="20"/>
            <w:szCs w:val="20"/>
          </w:rPr>
          <w:t>art. 5º da Lei nº 12.846, de 1º de agosto de 2013.</w:t>
        </w:r>
      </w:hyperlink>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1"/>
          <w:numId w:val="1"/>
        </w:numPr>
        <w:spacing w:after="0" w:line="240" w:lineRule="auto"/>
        <w:ind w:left="0" w:firstLine="0"/>
        <w:jc w:val="both"/>
        <w:rPr>
          <w:rFonts w:ascii="Bookman Old Style" w:hAnsi="Bookman Old Style" w:cs="Arial"/>
          <w:b/>
          <w:sz w:val="20"/>
          <w:szCs w:val="20"/>
        </w:rPr>
      </w:pPr>
      <w:r w:rsidRPr="00F20095">
        <w:rPr>
          <w:rFonts w:ascii="Bookman Old Style" w:hAnsi="Bookman Old Style" w:cs="Arial"/>
          <w:sz w:val="20"/>
          <w:szCs w:val="20"/>
        </w:rPr>
        <w:t>O fornecedor que cometer qualquer das infrações discriminadas nos subitens anteriores ficará sujeito, sem prejuízo da responsabilidade civil e criminal, às seguintes sanções:</w:t>
      </w:r>
    </w:p>
    <w:p w:rsidR="004C21CB" w:rsidRPr="00F20095" w:rsidRDefault="004C21CB" w:rsidP="004C21CB">
      <w:pPr>
        <w:widowControl w:val="0"/>
        <w:spacing w:after="0" w:line="240" w:lineRule="auto"/>
        <w:jc w:val="both"/>
        <w:rPr>
          <w:rFonts w:ascii="Bookman Old Style" w:hAnsi="Bookman Old Style" w:cs="Arial"/>
          <w:b/>
          <w:sz w:val="20"/>
          <w:szCs w:val="20"/>
        </w:rPr>
      </w:pPr>
    </w:p>
    <w:p w:rsidR="004C21CB" w:rsidRPr="00F20095" w:rsidRDefault="004C21CB" w:rsidP="004C21CB">
      <w:pPr>
        <w:widowControl w:val="0"/>
        <w:numPr>
          <w:ilvl w:val="2"/>
          <w:numId w:val="3"/>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Advertência pela falta do subitem 8.1.1 deste Aviso de Contratação Direta,</w:t>
      </w:r>
      <w:r w:rsidRPr="00F20095">
        <w:rPr>
          <w:rFonts w:ascii="Bookman Old Style" w:hAnsi="Bookman Old Style"/>
          <w:sz w:val="20"/>
          <w:szCs w:val="20"/>
        </w:rPr>
        <w:t xml:space="preserve"> </w:t>
      </w:r>
      <w:r w:rsidRPr="00F20095">
        <w:rPr>
          <w:rFonts w:ascii="Bookman Old Style" w:hAnsi="Bookman Old Style" w:cs="Arial"/>
          <w:sz w:val="20"/>
          <w:szCs w:val="20"/>
        </w:rPr>
        <w:t>quando não se justificar a imposição de penalidade mais grave;</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2"/>
          <w:numId w:val="3"/>
        </w:numPr>
        <w:spacing w:after="0" w:line="240" w:lineRule="auto"/>
        <w:ind w:left="0" w:firstLine="0"/>
        <w:jc w:val="both"/>
        <w:rPr>
          <w:rFonts w:ascii="Bookman Old Style" w:hAnsi="Bookman Old Style" w:cs="Arial"/>
          <w:i/>
          <w:iCs/>
          <w:sz w:val="20"/>
          <w:szCs w:val="20"/>
        </w:rPr>
      </w:pPr>
      <w:r w:rsidRPr="00F20095">
        <w:rPr>
          <w:rFonts w:ascii="Bookman Old Style" w:hAnsi="Bookman Old Style" w:cs="Arial"/>
          <w:sz w:val="20"/>
          <w:szCs w:val="20"/>
        </w:rPr>
        <w:t>Multa de 10 % (dez por cento) sobre o valor estimado do(s) item(s) prejudicado(s) pela conduta do fornecedor, por qualquer das infrações dos subitens 7.1.1 a 7.1.12;</w:t>
      </w:r>
    </w:p>
    <w:p w:rsidR="004C21CB" w:rsidRPr="00F20095" w:rsidRDefault="004C21CB" w:rsidP="004C21CB">
      <w:pPr>
        <w:widowControl w:val="0"/>
        <w:spacing w:after="0" w:line="240" w:lineRule="auto"/>
        <w:jc w:val="both"/>
        <w:rPr>
          <w:rFonts w:ascii="Bookman Old Style" w:hAnsi="Bookman Old Style" w:cs="Arial"/>
          <w:i/>
          <w:iCs/>
          <w:sz w:val="20"/>
          <w:szCs w:val="20"/>
        </w:rPr>
      </w:pPr>
    </w:p>
    <w:p w:rsidR="004C21CB" w:rsidRPr="00F20095" w:rsidRDefault="004C21CB" w:rsidP="004C21CB">
      <w:pPr>
        <w:widowControl w:val="0"/>
        <w:numPr>
          <w:ilvl w:val="2"/>
          <w:numId w:val="3"/>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Impedimento de licitar e contratar no âmbito da Administração Pública direta e indireta do ente federativo que tiver aplicado a sanção, pelo prazo máximo de 3 (três) anos, nos casos dos subitens 7.1.2 a 7.1.7 deste Aviso de Contratação Direta, quando não se justificar a imposição de penalidade mais grave;</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2"/>
          <w:numId w:val="3"/>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7.1.8 a 7.1.12, bem como nos demais casos que justifiquem a imposição da penalidade mais grave;</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1"/>
          <w:numId w:val="1"/>
        </w:numPr>
        <w:spacing w:after="0" w:line="240" w:lineRule="auto"/>
        <w:ind w:left="0" w:firstLine="0"/>
        <w:jc w:val="both"/>
        <w:rPr>
          <w:rFonts w:ascii="Bookman Old Style" w:hAnsi="Bookman Old Style" w:cs="Arial"/>
          <w:bCs/>
          <w:sz w:val="20"/>
          <w:szCs w:val="20"/>
        </w:rPr>
      </w:pPr>
      <w:r w:rsidRPr="00F20095">
        <w:rPr>
          <w:rFonts w:ascii="Bookman Old Style" w:hAnsi="Bookman Old Style" w:cs="Arial"/>
          <w:bCs/>
          <w:sz w:val="20"/>
          <w:szCs w:val="20"/>
        </w:rPr>
        <w:t>Na aplicação das sanções serão considerados:</w:t>
      </w:r>
    </w:p>
    <w:p w:rsidR="004C21CB" w:rsidRPr="00F20095" w:rsidRDefault="004C21CB" w:rsidP="004C21CB">
      <w:pPr>
        <w:widowControl w:val="0"/>
        <w:spacing w:after="0" w:line="240" w:lineRule="auto"/>
        <w:jc w:val="both"/>
        <w:rPr>
          <w:rFonts w:ascii="Bookman Old Style" w:hAnsi="Bookman Old Style" w:cs="Arial"/>
          <w:bCs/>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bCs/>
          <w:sz w:val="20"/>
          <w:szCs w:val="20"/>
        </w:rPr>
      </w:pPr>
      <w:proofErr w:type="gramStart"/>
      <w:r w:rsidRPr="00F20095">
        <w:rPr>
          <w:rFonts w:ascii="Bookman Old Style" w:hAnsi="Bookman Old Style" w:cs="Arial"/>
          <w:bCs/>
          <w:sz w:val="20"/>
          <w:szCs w:val="20"/>
        </w:rPr>
        <w:t>a</w:t>
      </w:r>
      <w:proofErr w:type="gramEnd"/>
      <w:r w:rsidRPr="00F20095">
        <w:rPr>
          <w:rFonts w:ascii="Bookman Old Style" w:hAnsi="Bookman Old Style" w:cs="Arial"/>
          <w:bCs/>
          <w:sz w:val="20"/>
          <w:szCs w:val="20"/>
        </w:rPr>
        <w:t xml:space="preserve"> natureza e a gravidade da infração cometida;</w:t>
      </w:r>
    </w:p>
    <w:p w:rsidR="004C21CB" w:rsidRPr="00F20095" w:rsidRDefault="004C21CB" w:rsidP="004C21CB">
      <w:pPr>
        <w:widowControl w:val="0"/>
        <w:spacing w:after="0" w:line="240" w:lineRule="auto"/>
        <w:jc w:val="both"/>
        <w:rPr>
          <w:rFonts w:ascii="Bookman Old Style" w:hAnsi="Bookman Old Style" w:cs="Arial"/>
          <w:bCs/>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bCs/>
          <w:sz w:val="20"/>
          <w:szCs w:val="20"/>
        </w:rPr>
      </w:pPr>
      <w:proofErr w:type="gramStart"/>
      <w:r w:rsidRPr="00F20095">
        <w:rPr>
          <w:rFonts w:ascii="Bookman Old Style" w:hAnsi="Bookman Old Style" w:cs="Arial"/>
          <w:bCs/>
          <w:sz w:val="20"/>
          <w:szCs w:val="20"/>
        </w:rPr>
        <w:t>as</w:t>
      </w:r>
      <w:proofErr w:type="gramEnd"/>
      <w:r w:rsidRPr="00F20095">
        <w:rPr>
          <w:rFonts w:ascii="Bookman Old Style" w:hAnsi="Bookman Old Style" w:cs="Arial"/>
          <w:bCs/>
          <w:sz w:val="20"/>
          <w:szCs w:val="20"/>
        </w:rPr>
        <w:t xml:space="preserve"> peculiaridades do caso concreto;</w:t>
      </w:r>
    </w:p>
    <w:p w:rsidR="004C21CB" w:rsidRPr="00F20095" w:rsidRDefault="004C21CB" w:rsidP="004C21CB">
      <w:pPr>
        <w:widowControl w:val="0"/>
        <w:spacing w:after="0" w:line="240" w:lineRule="auto"/>
        <w:jc w:val="both"/>
        <w:rPr>
          <w:rFonts w:ascii="Bookman Old Style" w:hAnsi="Bookman Old Style" w:cs="Arial"/>
          <w:bCs/>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bCs/>
          <w:sz w:val="20"/>
          <w:szCs w:val="20"/>
        </w:rPr>
      </w:pPr>
      <w:proofErr w:type="gramStart"/>
      <w:r w:rsidRPr="00F20095">
        <w:rPr>
          <w:rFonts w:ascii="Bookman Old Style" w:hAnsi="Bookman Old Style" w:cs="Arial"/>
          <w:bCs/>
          <w:sz w:val="20"/>
          <w:szCs w:val="20"/>
        </w:rPr>
        <w:t>as</w:t>
      </w:r>
      <w:proofErr w:type="gramEnd"/>
      <w:r w:rsidRPr="00F20095">
        <w:rPr>
          <w:rFonts w:ascii="Bookman Old Style" w:hAnsi="Bookman Old Style" w:cs="Arial"/>
          <w:bCs/>
          <w:sz w:val="20"/>
          <w:szCs w:val="20"/>
        </w:rPr>
        <w:t xml:space="preserve"> circunstâncias agravantes ou atenuantes;</w:t>
      </w:r>
    </w:p>
    <w:p w:rsidR="004C21CB" w:rsidRPr="00F20095" w:rsidRDefault="004C21CB" w:rsidP="004C21CB">
      <w:pPr>
        <w:widowControl w:val="0"/>
        <w:spacing w:after="0" w:line="240" w:lineRule="auto"/>
        <w:jc w:val="both"/>
        <w:rPr>
          <w:rFonts w:ascii="Bookman Old Style" w:hAnsi="Bookman Old Style" w:cs="Arial"/>
          <w:bCs/>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bCs/>
          <w:sz w:val="20"/>
          <w:szCs w:val="20"/>
        </w:rPr>
      </w:pPr>
      <w:proofErr w:type="gramStart"/>
      <w:r w:rsidRPr="00F20095">
        <w:rPr>
          <w:rFonts w:ascii="Bookman Old Style" w:hAnsi="Bookman Old Style" w:cs="Arial"/>
          <w:bCs/>
          <w:sz w:val="20"/>
          <w:szCs w:val="20"/>
        </w:rPr>
        <w:t>os</w:t>
      </w:r>
      <w:proofErr w:type="gramEnd"/>
      <w:r w:rsidRPr="00F20095">
        <w:rPr>
          <w:rFonts w:ascii="Bookman Old Style" w:hAnsi="Bookman Old Style" w:cs="Arial"/>
          <w:bCs/>
          <w:sz w:val="20"/>
          <w:szCs w:val="20"/>
        </w:rPr>
        <w:t xml:space="preserve"> danos que dela provierem para a Administração Pública;</w:t>
      </w:r>
    </w:p>
    <w:p w:rsidR="004C21CB" w:rsidRPr="00F20095" w:rsidRDefault="004C21CB" w:rsidP="004C21CB">
      <w:pPr>
        <w:widowControl w:val="0"/>
        <w:spacing w:after="0" w:line="240" w:lineRule="auto"/>
        <w:jc w:val="both"/>
        <w:rPr>
          <w:rFonts w:ascii="Bookman Old Style" w:hAnsi="Bookman Old Style" w:cs="Arial"/>
          <w:bCs/>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bCs/>
          <w:sz w:val="20"/>
          <w:szCs w:val="20"/>
        </w:rPr>
      </w:pPr>
      <w:proofErr w:type="gramStart"/>
      <w:r w:rsidRPr="00F20095">
        <w:rPr>
          <w:rFonts w:ascii="Bookman Old Style" w:hAnsi="Bookman Old Style" w:cs="Arial"/>
          <w:bCs/>
          <w:sz w:val="20"/>
          <w:szCs w:val="20"/>
        </w:rPr>
        <w:t>a</w:t>
      </w:r>
      <w:proofErr w:type="gramEnd"/>
      <w:r w:rsidRPr="00F20095">
        <w:rPr>
          <w:rFonts w:ascii="Bookman Old Style" w:hAnsi="Bookman Old Style" w:cs="Arial"/>
          <w:bCs/>
          <w:sz w:val="20"/>
          <w:szCs w:val="20"/>
        </w:rPr>
        <w:t xml:space="preserve"> implantação ou o aperfeiçoamento de programa de integridade, conforme normas e orientações dos órgãos de controle.</w:t>
      </w:r>
    </w:p>
    <w:p w:rsidR="004C21CB" w:rsidRPr="00F20095" w:rsidRDefault="004C21CB" w:rsidP="004C21CB">
      <w:pPr>
        <w:widowControl w:val="0"/>
        <w:spacing w:after="0" w:line="240" w:lineRule="auto"/>
        <w:jc w:val="both"/>
        <w:rPr>
          <w:rFonts w:ascii="Bookman Old Style" w:hAnsi="Bookman Old Style" w:cs="Arial"/>
          <w:bCs/>
          <w:sz w:val="20"/>
          <w:szCs w:val="20"/>
        </w:rPr>
      </w:pPr>
    </w:p>
    <w:p w:rsidR="004C21CB" w:rsidRPr="00F20095"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bookmarkStart w:id="2" w:name="art156§6"/>
      <w:bookmarkStart w:id="3" w:name="art156§7"/>
      <w:bookmarkStart w:id="4" w:name="art156§8"/>
      <w:bookmarkEnd w:id="2"/>
      <w:bookmarkEnd w:id="3"/>
      <w:bookmarkEnd w:id="4"/>
      <w:r w:rsidRPr="00F20095">
        <w:rPr>
          <w:rFonts w:ascii="Bookman Old Style" w:hAnsi="Bookman Old Style" w:cs="Arial"/>
          <w:sz w:val="20"/>
          <w:szCs w:val="20"/>
        </w:rPr>
        <w:lastRenderedPageBreak/>
        <w:t>Se a multa aplicada e as indenizações cabíveis forem superiores ao valor de pagamento eventualmente devido pela Administração ao contratado, além da perda desse valor, a diferença será descontada da garantia prestada ou será cobrada judicialmente.</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bookmarkStart w:id="5" w:name="art156§9"/>
      <w:bookmarkEnd w:id="5"/>
      <w:r w:rsidRPr="00F20095">
        <w:rPr>
          <w:rFonts w:ascii="Bookman Old Style" w:hAnsi="Bookman Old Style" w:cs="Arial"/>
          <w:sz w:val="20"/>
          <w:szCs w:val="20"/>
        </w:rPr>
        <w:t>A aplicação das sanções previstas neste Aviso de Contratação Direta, em hipótese alguma, a obrigação de reparação integral do dano causado à Administração Pública.</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A penalidade de multa pode ser aplicada cumulativamente com as demais sanções.</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As sanções por atos praticados no decorrer da contratação estão previstas nos anexos a este Aviso.</w:t>
      </w:r>
    </w:p>
    <w:p w:rsidR="004C21CB" w:rsidRPr="00F811DD"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pStyle w:val="PADRO"/>
        <w:keepNext w:val="0"/>
        <w:numPr>
          <w:ilvl w:val="0"/>
          <w:numId w:val="1"/>
        </w:numPr>
        <w:shd w:val="clear" w:color="auto" w:fill="auto"/>
        <w:spacing w:before="0" w:after="0" w:line="240" w:lineRule="auto"/>
        <w:ind w:left="0" w:firstLine="0"/>
        <w:rPr>
          <w:rFonts w:ascii="Bookman Old Style" w:hAnsi="Bookman Old Style" w:cs="Arial"/>
          <w:b/>
          <w:szCs w:val="20"/>
        </w:rPr>
      </w:pPr>
      <w:r w:rsidRPr="00F20095">
        <w:rPr>
          <w:rFonts w:ascii="Bookman Old Style" w:hAnsi="Bookman Old Style" w:cs="Arial"/>
          <w:b/>
          <w:szCs w:val="20"/>
        </w:rPr>
        <w:t>DAS DISPOSIÇÕES GERAIS</w:t>
      </w:r>
    </w:p>
    <w:p w:rsidR="004C21CB" w:rsidRPr="00F20095"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No caso de todos os fornecedores restarem desclassificados ou inabilitados (procedimento fracassado), a Administração poderá:</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republicar</w:t>
      </w:r>
      <w:proofErr w:type="gramEnd"/>
      <w:r w:rsidRPr="00F20095">
        <w:rPr>
          <w:rFonts w:ascii="Bookman Old Style" w:hAnsi="Bookman Old Style" w:cs="Arial"/>
          <w:sz w:val="20"/>
          <w:szCs w:val="20"/>
        </w:rPr>
        <w:t xml:space="preserve"> o presente aviso com uma nova data;</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valer</w:t>
      </w:r>
      <w:proofErr w:type="gramEnd"/>
      <w:r w:rsidRPr="00F20095">
        <w:rPr>
          <w:rFonts w:ascii="Bookman Old Style" w:hAnsi="Bookman Old Style" w:cs="Arial"/>
          <w:sz w:val="20"/>
          <w:szCs w:val="20"/>
        </w:rPr>
        <w:t>-se, para a contratação, de proposta obtida na pesquisa de preços que serviu de base ao procedimento, se houver, privilegiando-se os menores preços, sempre que possível, e desde que atendidas às condições de habilitação exigidas.</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3"/>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No caso do subitem anterior, a contratação será operacionalizada fora deste procedimento.</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2"/>
          <w:numId w:val="1"/>
        </w:numPr>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fixar</w:t>
      </w:r>
      <w:proofErr w:type="gramEnd"/>
      <w:r w:rsidRPr="00F20095">
        <w:rPr>
          <w:rFonts w:ascii="Bookman Old Style" w:hAnsi="Bookman Old Style" w:cs="Arial"/>
          <w:sz w:val="20"/>
          <w:szCs w:val="20"/>
        </w:rPr>
        <w:t xml:space="preserve"> prazo para que possa haver adequação das propostas ou da documentação de habilitação, conforme o caso.</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D29A2"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FD29A2">
        <w:rPr>
          <w:rFonts w:ascii="Bookman Old Style" w:hAnsi="Bookman Old Style" w:cs="Arial"/>
          <w:sz w:val="20"/>
          <w:szCs w:val="20"/>
        </w:rPr>
        <w:t>As providências dos subitens 8.1.1 e 8.1.2 acima poderão ser utilizadas se não houver o comparecimento de quaisquer fornecedores interessados (procedimento deserto)</w:t>
      </w:r>
      <w:r>
        <w:rPr>
          <w:rFonts w:ascii="Bookman Old Style" w:hAnsi="Bookman Old Style" w:cs="Arial"/>
          <w:sz w:val="20"/>
          <w:szCs w:val="20"/>
        </w:rPr>
        <w:t>.</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Havendo a necessidade de realização de ato de qualquer natureza pelos fornecedores, cujo prazo não conste deste Aviso de Contratação Direta, deverá ser atendido o prazo indicado pelo agente competente da Administração na respectiva notificação.</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Caberá ao fornecedor acompanhar as operações, ficando responsável pelo ônus decorrente da perda do negócio diante da inobservância de quaisquer mensagens emitidas pela Administração ou de sua desconexão.</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Os horários estabelecidos na divulgação deste procedimento, observarão o horário de Brasília-DF, inclusive para contagem de tempo e registro no Sistema e na documentação relativa ao procedimento.</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F20095"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rsidR="004C21CB" w:rsidRPr="00F20095" w:rsidRDefault="004C21CB" w:rsidP="004C21CB">
      <w:pPr>
        <w:widowControl w:val="0"/>
        <w:spacing w:after="0" w:line="240" w:lineRule="auto"/>
        <w:jc w:val="both"/>
        <w:rPr>
          <w:rFonts w:ascii="Bookman Old Style" w:hAnsi="Bookman Old Style" w:cs="Arial"/>
          <w:sz w:val="20"/>
          <w:szCs w:val="20"/>
        </w:rPr>
      </w:pPr>
    </w:p>
    <w:p w:rsidR="004C21CB" w:rsidRPr="009060E9"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 xml:space="preserve">Os fornecedores assumem todos os custos de preparação e apresentação de suas propostas e a Administração não será, em nenhum caso, responsável por esses custos, independentemente da condução ou do resultado do processo </w:t>
      </w:r>
      <w:r w:rsidRPr="009060E9">
        <w:rPr>
          <w:rFonts w:ascii="Bookman Old Style" w:hAnsi="Bookman Old Style" w:cs="Arial"/>
          <w:sz w:val="20"/>
          <w:szCs w:val="20"/>
        </w:rPr>
        <w:t>de contratação.</w:t>
      </w:r>
    </w:p>
    <w:p w:rsidR="004C21CB" w:rsidRPr="009060E9" w:rsidRDefault="004C21CB" w:rsidP="004C21CB">
      <w:pPr>
        <w:widowControl w:val="0"/>
        <w:spacing w:after="0" w:line="240" w:lineRule="auto"/>
        <w:jc w:val="both"/>
        <w:rPr>
          <w:rFonts w:ascii="Bookman Old Style" w:hAnsi="Bookman Old Style" w:cs="Arial"/>
          <w:sz w:val="20"/>
          <w:szCs w:val="20"/>
        </w:rPr>
      </w:pPr>
    </w:p>
    <w:p w:rsidR="004C21CB" w:rsidRPr="009060E9"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9060E9">
        <w:rPr>
          <w:rFonts w:ascii="Bookman Old Style" w:hAnsi="Bookman Old Style" w:cs="Arial"/>
          <w:sz w:val="20"/>
          <w:szCs w:val="20"/>
        </w:rPr>
        <w:t>Em caso de divergência entre disposições deste Aviso de Contratação Direta e de seus anexos ou demais peças que compõem o processo, prevalecerá as deste Aviso.</w:t>
      </w:r>
    </w:p>
    <w:p w:rsidR="004C21CB" w:rsidRPr="009060E9" w:rsidRDefault="004C21CB" w:rsidP="004C21CB">
      <w:pPr>
        <w:widowControl w:val="0"/>
        <w:spacing w:after="0" w:line="240" w:lineRule="auto"/>
        <w:jc w:val="both"/>
        <w:rPr>
          <w:rFonts w:ascii="Bookman Old Style" w:hAnsi="Bookman Old Style" w:cs="Arial"/>
          <w:sz w:val="20"/>
          <w:szCs w:val="20"/>
        </w:rPr>
      </w:pPr>
    </w:p>
    <w:p w:rsidR="004C21CB" w:rsidRPr="009060E9"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9060E9">
        <w:rPr>
          <w:rFonts w:ascii="Bookman Old Style" w:hAnsi="Bookman Old Style" w:cs="Arial"/>
          <w:sz w:val="20"/>
          <w:szCs w:val="20"/>
        </w:rPr>
        <w:t>Da sessão pública será divulgada Ata no site do município.</w:t>
      </w:r>
    </w:p>
    <w:p w:rsidR="004C21CB" w:rsidRPr="009060E9" w:rsidRDefault="004C21CB" w:rsidP="004C21CB">
      <w:pPr>
        <w:widowControl w:val="0"/>
        <w:spacing w:after="0" w:line="240" w:lineRule="auto"/>
        <w:jc w:val="both"/>
        <w:rPr>
          <w:rFonts w:ascii="Bookman Old Style" w:hAnsi="Bookman Old Style" w:cs="Arial"/>
          <w:sz w:val="20"/>
          <w:szCs w:val="20"/>
        </w:rPr>
      </w:pPr>
    </w:p>
    <w:p w:rsidR="004C21CB" w:rsidRPr="009060E9" w:rsidRDefault="004C21CB" w:rsidP="004C21CB">
      <w:pPr>
        <w:widowControl w:val="0"/>
        <w:numPr>
          <w:ilvl w:val="1"/>
          <w:numId w:val="1"/>
        </w:numPr>
        <w:spacing w:after="0" w:line="240" w:lineRule="auto"/>
        <w:ind w:left="0" w:firstLine="0"/>
        <w:jc w:val="both"/>
        <w:rPr>
          <w:rFonts w:ascii="Bookman Old Style" w:hAnsi="Bookman Old Style" w:cs="Arial"/>
          <w:sz w:val="20"/>
          <w:szCs w:val="20"/>
        </w:rPr>
      </w:pPr>
      <w:r w:rsidRPr="009060E9">
        <w:rPr>
          <w:rFonts w:ascii="Bookman Old Style" w:hAnsi="Bookman Old Style" w:cs="Arial"/>
          <w:sz w:val="20"/>
          <w:szCs w:val="20"/>
        </w:rPr>
        <w:t>Integram este Aviso de Contratação Direta, para todos os fins e efeitos, os seguintes anexos:</w:t>
      </w:r>
    </w:p>
    <w:p w:rsidR="004C21CB" w:rsidRPr="009060E9" w:rsidRDefault="004C21CB" w:rsidP="004C21CB">
      <w:pPr>
        <w:widowControl w:val="0"/>
        <w:jc w:val="both"/>
        <w:rPr>
          <w:rFonts w:ascii="Bookman Old Style" w:hAnsi="Bookman Old Style" w:cs="Arial"/>
          <w:i/>
          <w:sz w:val="20"/>
          <w:szCs w:val="20"/>
        </w:rPr>
      </w:pPr>
    </w:p>
    <w:p w:rsidR="004C21CB" w:rsidRPr="009060E9" w:rsidRDefault="004C21CB" w:rsidP="004C21CB">
      <w:pPr>
        <w:widowControl w:val="0"/>
        <w:numPr>
          <w:ilvl w:val="2"/>
          <w:numId w:val="1"/>
        </w:numPr>
        <w:spacing w:after="0" w:line="240" w:lineRule="auto"/>
        <w:ind w:left="0" w:firstLine="0"/>
        <w:jc w:val="both"/>
        <w:rPr>
          <w:rFonts w:ascii="Bookman Old Style" w:hAnsi="Bookman Old Style" w:cs="Arial"/>
          <w:i/>
          <w:sz w:val="20"/>
          <w:szCs w:val="20"/>
        </w:rPr>
      </w:pPr>
      <w:r w:rsidRPr="009060E9">
        <w:rPr>
          <w:rFonts w:ascii="Bookman Old Style" w:hAnsi="Bookman Old Style" w:cs="Arial"/>
          <w:i/>
          <w:sz w:val="20"/>
          <w:szCs w:val="20"/>
        </w:rPr>
        <w:t>ANEXO I – Documentação exigida para Habilitação;</w:t>
      </w:r>
    </w:p>
    <w:p w:rsidR="004C21CB" w:rsidRPr="009060E9" w:rsidRDefault="004C21CB" w:rsidP="004C21CB">
      <w:pPr>
        <w:widowControl w:val="0"/>
        <w:numPr>
          <w:ilvl w:val="2"/>
          <w:numId w:val="1"/>
        </w:numPr>
        <w:spacing w:after="0" w:line="240" w:lineRule="auto"/>
        <w:ind w:left="0" w:firstLine="0"/>
        <w:jc w:val="both"/>
        <w:rPr>
          <w:rFonts w:ascii="Bookman Old Style" w:hAnsi="Bookman Old Style" w:cs="Arial"/>
          <w:i/>
          <w:sz w:val="20"/>
          <w:szCs w:val="20"/>
        </w:rPr>
      </w:pPr>
      <w:r w:rsidRPr="009060E9">
        <w:rPr>
          <w:rFonts w:ascii="Bookman Old Style" w:hAnsi="Bookman Old Style" w:cs="Arial"/>
          <w:i/>
          <w:sz w:val="20"/>
          <w:szCs w:val="20"/>
        </w:rPr>
        <w:t xml:space="preserve">ANEXO II – Termo de Referência; </w:t>
      </w:r>
    </w:p>
    <w:p w:rsidR="004C21CB" w:rsidRPr="009060E9" w:rsidRDefault="004C21CB" w:rsidP="004C21CB">
      <w:pPr>
        <w:widowControl w:val="0"/>
        <w:numPr>
          <w:ilvl w:val="2"/>
          <w:numId w:val="1"/>
        </w:numPr>
        <w:spacing w:after="0" w:line="240" w:lineRule="auto"/>
        <w:ind w:left="0" w:firstLine="0"/>
        <w:jc w:val="both"/>
        <w:rPr>
          <w:rFonts w:ascii="Bookman Old Style" w:hAnsi="Bookman Old Style" w:cs="Arial"/>
          <w:i/>
          <w:sz w:val="20"/>
          <w:szCs w:val="20"/>
        </w:rPr>
      </w:pPr>
      <w:r w:rsidRPr="009060E9">
        <w:rPr>
          <w:rFonts w:ascii="Bookman Old Style" w:hAnsi="Bookman Old Style" w:cs="Arial"/>
          <w:i/>
          <w:sz w:val="20"/>
          <w:szCs w:val="20"/>
        </w:rPr>
        <w:t>ANEXO IV- Modelo de proposta;</w:t>
      </w:r>
    </w:p>
    <w:p w:rsidR="004C21CB" w:rsidRPr="009060E9" w:rsidRDefault="004C21CB" w:rsidP="004C21CB">
      <w:pPr>
        <w:widowControl w:val="0"/>
        <w:numPr>
          <w:ilvl w:val="2"/>
          <w:numId w:val="1"/>
        </w:numPr>
        <w:spacing w:after="0" w:line="240" w:lineRule="auto"/>
        <w:ind w:left="0" w:firstLine="0"/>
        <w:jc w:val="both"/>
        <w:rPr>
          <w:rFonts w:ascii="Bookman Old Style" w:hAnsi="Bookman Old Style" w:cs="Arial"/>
          <w:i/>
          <w:sz w:val="20"/>
          <w:szCs w:val="20"/>
        </w:rPr>
      </w:pPr>
      <w:r w:rsidRPr="009060E9">
        <w:rPr>
          <w:rFonts w:ascii="Bookman Old Style" w:hAnsi="Bookman Old Style" w:cs="Arial"/>
          <w:i/>
          <w:sz w:val="20"/>
          <w:szCs w:val="20"/>
        </w:rPr>
        <w:t>ANEXO V – Minuta do Contrato.</w:t>
      </w:r>
    </w:p>
    <w:p w:rsidR="004C21CB" w:rsidRPr="009060E9" w:rsidRDefault="004C21CB" w:rsidP="004C21CB">
      <w:pPr>
        <w:widowControl w:val="0"/>
        <w:rPr>
          <w:rFonts w:ascii="Bookman Old Style" w:hAnsi="Bookman Old Style" w:cs="Arial"/>
          <w:sz w:val="20"/>
          <w:szCs w:val="20"/>
        </w:rPr>
      </w:pPr>
    </w:p>
    <w:p w:rsidR="004C21CB" w:rsidRPr="009060E9" w:rsidRDefault="004C21CB" w:rsidP="004C21CB">
      <w:pPr>
        <w:widowControl w:val="0"/>
        <w:rPr>
          <w:rFonts w:ascii="Bookman Old Style" w:hAnsi="Bookman Old Style" w:cs="Arial"/>
          <w:b/>
          <w:bCs/>
          <w:sz w:val="20"/>
          <w:szCs w:val="20"/>
        </w:rPr>
      </w:pPr>
    </w:p>
    <w:p w:rsidR="004C21CB" w:rsidRDefault="004C21CB" w:rsidP="004C21CB">
      <w:pPr>
        <w:pStyle w:val="Corpodetexto"/>
        <w:ind w:right="-1"/>
        <w:jc w:val="right"/>
        <w:rPr>
          <w:rFonts w:ascii="Bookman Old Style" w:hAnsi="Bookman Old Style"/>
          <w:sz w:val="20"/>
          <w:szCs w:val="20"/>
        </w:rPr>
      </w:pPr>
      <w:r w:rsidRPr="009060E9">
        <w:rPr>
          <w:rFonts w:ascii="Bookman Old Style" w:hAnsi="Bookman Old Style"/>
          <w:sz w:val="20"/>
          <w:szCs w:val="20"/>
        </w:rPr>
        <w:t xml:space="preserve">Santo Antonio do Sudoeste - PR, </w:t>
      </w:r>
      <w:r w:rsidR="00B95E8F">
        <w:rPr>
          <w:rFonts w:ascii="Bookman Old Style" w:hAnsi="Bookman Old Style"/>
          <w:sz w:val="20"/>
          <w:szCs w:val="20"/>
        </w:rPr>
        <w:t>10</w:t>
      </w:r>
      <w:r>
        <w:rPr>
          <w:rFonts w:ascii="Bookman Old Style" w:hAnsi="Bookman Old Style"/>
          <w:sz w:val="20"/>
          <w:szCs w:val="20"/>
        </w:rPr>
        <w:t xml:space="preserve"> de </w:t>
      </w:r>
      <w:r w:rsidR="00B95E8F">
        <w:rPr>
          <w:rFonts w:ascii="Bookman Old Style" w:hAnsi="Bookman Old Style"/>
          <w:sz w:val="20"/>
          <w:szCs w:val="20"/>
        </w:rPr>
        <w:t>julho de 2025</w:t>
      </w:r>
      <w:r w:rsidRPr="009060E9">
        <w:rPr>
          <w:rFonts w:ascii="Bookman Old Style" w:hAnsi="Bookman Old Style"/>
          <w:sz w:val="20"/>
          <w:szCs w:val="20"/>
        </w:rPr>
        <w:t>.</w:t>
      </w:r>
    </w:p>
    <w:p w:rsidR="00BB4D30" w:rsidRDefault="00BB4D30" w:rsidP="004C21CB">
      <w:pPr>
        <w:pStyle w:val="Corpodetexto"/>
        <w:ind w:right="-1"/>
        <w:jc w:val="right"/>
        <w:rPr>
          <w:rFonts w:ascii="Bookman Old Style" w:hAnsi="Bookman Old Style"/>
          <w:sz w:val="20"/>
          <w:szCs w:val="20"/>
        </w:rPr>
      </w:pPr>
    </w:p>
    <w:p w:rsidR="00BB4D30" w:rsidRDefault="00BB4D30" w:rsidP="004C21CB">
      <w:pPr>
        <w:pStyle w:val="Corpodetexto"/>
        <w:ind w:right="-1"/>
        <w:jc w:val="right"/>
        <w:rPr>
          <w:rFonts w:ascii="Bookman Old Style" w:hAnsi="Bookman Old Style"/>
          <w:sz w:val="20"/>
          <w:szCs w:val="20"/>
        </w:rPr>
      </w:pPr>
    </w:p>
    <w:p w:rsidR="00BB4D30" w:rsidRPr="009060E9" w:rsidRDefault="00BB4D30" w:rsidP="004C21CB">
      <w:pPr>
        <w:pStyle w:val="Corpodetexto"/>
        <w:ind w:right="-1"/>
        <w:jc w:val="right"/>
        <w:rPr>
          <w:rFonts w:ascii="Bookman Old Style" w:hAnsi="Bookman Old Style"/>
          <w:sz w:val="20"/>
          <w:szCs w:val="20"/>
        </w:rPr>
      </w:pPr>
    </w:p>
    <w:p w:rsidR="004C21CB" w:rsidRPr="003E063D" w:rsidRDefault="004C21CB" w:rsidP="00BB4D30">
      <w:pPr>
        <w:pStyle w:val="Corpodetexto"/>
        <w:jc w:val="center"/>
        <w:rPr>
          <w:rFonts w:ascii="Bookman Old Style" w:hAnsi="Bookman Old Style"/>
          <w:sz w:val="20"/>
          <w:szCs w:val="20"/>
          <w:lang w:val="pt-BR"/>
        </w:rPr>
      </w:pPr>
    </w:p>
    <w:p w:rsidR="00EC0901" w:rsidRPr="00BB4D30" w:rsidRDefault="00BB4D30" w:rsidP="00BB4D30">
      <w:pPr>
        <w:pStyle w:val="NormalWeb"/>
        <w:spacing w:before="0" w:beforeAutospacing="0" w:after="0" w:afterAutospacing="0"/>
        <w:jc w:val="center"/>
      </w:pPr>
      <w:r>
        <w:rPr>
          <w:noProof/>
        </w:rPr>
        <w:drawing>
          <wp:inline distT="0" distB="0" distL="0" distR="0" wp14:anchorId="7C2DAA0A" wp14:editId="56643F7C">
            <wp:extent cx="1857375" cy="287306"/>
            <wp:effectExtent l="0" t="0" r="0" b="0"/>
            <wp:docPr id="2" name="Imagem 2" descr="C:\Users\LICITACAO\AppData\Local\Packages\Microsoft.Windows.Photos_8wekyb3d8bbwe\TempState\ShareServiceTempFolder\NATALI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ICITACAO\AppData\Local\Packages\Microsoft.Windows.Photos_8wekyb3d8bbwe\TempState\ShareServiceTempFolder\NATALIA.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3233" cy="302134"/>
                    </a:xfrm>
                    <a:prstGeom prst="rect">
                      <a:avLst/>
                    </a:prstGeom>
                    <a:noFill/>
                    <a:ln>
                      <a:noFill/>
                    </a:ln>
                  </pic:spPr>
                </pic:pic>
              </a:graphicData>
            </a:graphic>
          </wp:inline>
        </w:drawing>
      </w:r>
    </w:p>
    <w:p w:rsidR="00BB4D30" w:rsidRPr="00BB4D30" w:rsidRDefault="00BB4D30" w:rsidP="00BB4D30">
      <w:pPr>
        <w:widowControl w:val="0"/>
        <w:spacing w:after="0"/>
        <w:jc w:val="center"/>
        <w:rPr>
          <w:rFonts w:ascii="Bookman Old Style" w:hAnsi="Bookman Old Style" w:cs="Arial"/>
          <w:bCs/>
          <w:noProof/>
          <w:sz w:val="20"/>
          <w:szCs w:val="20"/>
          <w:lang w:eastAsia="pt-BR"/>
        </w:rPr>
      </w:pPr>
      <w:r w:rsidRPr="00BB4D30">
        <w:rPr>
          <w:rFonts w:ascii="Bookman Old Style" w:hAnsi="Bookman Old Style" w:cs="Arial"/>
          <w:bCs/>
          <w:noProof/>
          <w:sz w:val="20"/>
          <w:szCs w:val="20"/>
          <w:lang w:eastAsia="pt-BR"/>
        </w:rPr>
        <w:t>Natalicia Francisconi Pastório</w:t>
      </w:r>
    </w:p>
    <w:p w:rsidR="00BB4D30" w:rsidRPr="00BB4D30" w:rsidRDefault="00BB4D30" w:rsidP="00BB4D30">
      <w:pPr>
        <w:widowControl w:val="0"/>
        <w:spacing w:after="0"/>
        <w:jc w:val="center"/>
        <w:rPr>
          <w:rFonts w:ascii="Bookman Old Style" w:hAnsi="Bookman Old Style" w:cs="Arial"/>
          <w:bCs/>
          <w:sz w:val="20"/>
          <w:szCs w:val="20"/>
        </w:rPr>
      </w:pPr>
      <w:r w:rsidRPr="00BB4D30">
        <w:rPr>
          <w:rFonts w:ascii="Bookman Old Style" w:hAnsi="Bookman Old Style" w:cs="Arial"/>
          <w:bCs/>
          <w:noProof/>
          <w:sz w:val="20"/>
          <w:szCs w:val="20"/>
          <w:lang w:eastAsia="pt-BR"/>
        </w:rPr>
        <w:t>Comissão de Licitação</w:t>
      </w:r>
    </w:p>
    <w:p w:rsidR="004C21CB" w:rsidRPr="00BB4D30" w:rsidRDefault="004C21CB" w:rsidP="00BB4D30">
      <w:pPr>
        <w:widowControl w:val="0"/>
        <w:spacing w:after="0"/>
        <w:jc w:val="center"/>
        <w:rPr>
          <w:rFonts w:ascii="Bookman Old Style" w:hAnsi="Bookman Old Style" w:cs="Arial"/>
          <w:bCs/>
          <w:sz w:val="20"/>
          <w:szCs w:val="20"/>
        </w:rPr>
      </w:pPr>
    </w:p>
    <w:p w:rsidR="004C21CB" w:rsidRPr="00F20095" w:rsidRDefault="004C21CB" w:rsidP="004C21CB">
      <w:pPr>
        <w:widowControl w:val="0"/>
        <w:jc w:val="center"/>
        <w:rPr>
          <w:rFonts w:ascii="Bookman Old Style" w:hAnsi="Bookman Old Style" w:cs="Arial"/>
          <w:b/>
          <w:bCs/>
          <w:sz w:val="20"/>
          <w:szCs w:val="20"/>
        </w:rPr>
      </w:pPr>
      <w:r w:rsidRPr="00F20095">
        <w:rPr>
          <w:rFonts w:ascii="Bookman Old Style" w:hAnsi="Bookman Old Style" w:cs="Arial"/>
          <w:b/>
          <w:bCs/>
          <w:sz w:val="20"/>
          <w:szCs w:val="20"/>
        </w:rPr>
        <w:br w:type="page"/>
      </w:r>
    </w:p>
    <w:p w:rsidR="004C21CB" w:rsidRPr="00F20095" w:rsidRDefault="004C21CB" w:rsidP="004C21CB">
      <w:pPr>
        <w:widowControl w:val="0"/>
        <w:jc w:val="center"/>
        <w:rPr>
          <w:rFonts w:ascii="Bookman Old Style" w:hAnsi="Bookman Old Style" w:cs="Arial"/>
          <w:b/>
          <w:bCs/>
          <w:sz w:val="20"/>
          <w:szCs w:val="20"/>
        </w:rPr>
      </w:pPr>
      <w:r w:rsidRPr="00F20095">
        <w:rPr>
          <w:rFonts w:ascii="Bookman Old Style" w:hAnsi="Bookman Old Style" w:cs="Arial"/>
          <w:b/>
          <w:bCs/>
          <w:sz w:val="20"/>
          <w:szCs w:val="20"/>
        </w:rPr>
        <w:lastRenderedPageBreak/>
        <w:t xml:space="preserve">ANEXO I </w:t>
      </w:r>
    </w:p>
    <w:p w:rsidR="004C21CB" w:rsidRPr="00256CA5" w:rsidRDefault="004C21CB" w:rsidP="004C21CB">
      <w:pPr>
        <w:widowControl w:val="0"/>
        <w:jc w:val="center"/>
        <w:rPr>
          <w:rFonts w:ascii="Bookman Old Style" w:hAnsi="Bookman Old Style" w:cs="Arial"/>
          <w:b/>
          <w:bCs/>
          <w:sz w:val="20"/>
          <w:szCs w:val="20"/>
        </w:rPr>
      </w:pPr>
      <w:r w:rsidRPr="00F20095">
        <w:rPr>
          <w:rFonts w:ascii="Bookman Old Style" w:hAnsi="Bookman Old Style" w:cs="Arial"/>
          <w:b/>
          <w:bCs/>
          <w:sz w:val="20"/>
          <w:szCs w:val="20"/>
        </w:rPr>
        <w:t>DOCUMENTAÇÃO EXIGIDA PARA HABILITAÇÃO</w:t>
      </w:r>
    </w:p>
    <w:p w:rsidR="004C21CB" w:rsidRPr="00F20095" w:rsidRDefault="004C21CB" w:rsidP="004C21CB">
      <w:pPr>
        <w:pStyle w:val="PADRO"/>
        <w:keepNext w:val="0"/>
        <w:numPr>
          <w:ilvl w:val="0"/>
          <w:numId w:val="4"/>
        </w:numPr>
        <w:spacing w:before="0" w:after="0" w:line="240" w:lineRule="auto"/>
        <w:ind w:left="0" w:firstLine="0"/>
        <w:rPr>
          <w:rFonts w:ascii="Bookman Old Style" w:hAnsi="Bookman Old Style" w:cs="Arial"/>
          <w:szCs w:val="20"/>
        </w:rPr>
      </w:pPr>
      <w:r w:rsidRPr="00F20095">
        <w:rPr>
          <w:rFonts w:ascii="Bookman Old Style" w:hAnsi="Bookman Old Style" w:cs="Arial"/>
          <w:b/>
          <w:bCs/>
          <w:szCs w:val="20"/>
        </w:rPr>
        <w:t xml:space="preserve">Habilitação jurídica: </w:t>
      </w:r>
    </w:p>
    <w:p w:rsidR="004C21CB" w:rsidRPr="00F20095" w:rsidRDefault="004C21CB" w:rsidP="004C21CB">
      <w:pPr>
        <w:widowControl w:val="0"/>
        <w:numPr>
          <w:ilvl w:val="1"/>
          <w:numId w:val="4"/>
        </w:numPr>
        <w:tabs>
          <w:tab w:val="left" w:pos="1440"/>
        </w:tabs>
        <w:autoSpaceDE w:val="0"/>
        <w:snapToGrid w:val="0"/>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no</w:t>
      </w:r>
      <w:proofErr w:type="gramEnd"/>
      <w:r w:rsidRPr="00F20095">
        <w:rPr>
          <w:rFonts w:ascii="Bookman Old Style" w:hAnsi="Bookman Old Style" w:cs="Arial"/>
          <w:sz w:val="20"/>
          <w:szCs w:val="20"/>
        </w:rPr>
        <w:t xml:space="preserve"> caso de empresário individual, inscrição no Registro Público de Empresas Mercantis, a cargo da Junta Comercial da respectiva sede;</w:t>
      </w:r>
    </w:p>
    <w:p w:rsidR="004C21CB" w:rsidRPr="00F20095" w:rsidRDefault="004C21CB" w:rsidP="004C21CB">
      <w:pPr>
        <w:pStyle w:val="PargrafodaLista"/>
        <w:widowControl w:val="0"/>
        <w:numPr>
          <w:ilvl w:val="1"/>
          <w:numId w:val="4"/>
        </w:numPr>
        <w:tabs>
          <w:tab w:val="left" w:pos="1440"/>
        </w:tabs>
        <w:autoSpaceDE w:val="0"/>
        <w:snapToGrid w:val="0"/>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Em se tratando de Microempreendedor Individual – MEI: Certificado da Condição de Microempreendedor Individual - CCMEI, cuja aceitação ficará condicionada à verificação da autenticidade no sítio www.portaldoempreendedor.gov.br;</w:t>
      </w:r>
    </w:p>
    <w:p w:rsidR="004C21CB" w:rsidRPr="00F20095" w:rsidRDefault="004C21CB" w:rsidP="004C21CB">
      <w:pPr>
        <w:widowControl w:val="0"/>
        <w:numPr>
          <w:ilvl w:val="1"/>
          <w:numId w:val="4"/>
        </w:numPr>
        <w:tabs>
          <w:tab w:val="left" w:pos="1440"/>
        </w:tabs>
        <w:autoSpaceDE w:val="0"/>
        <w:snapToGrid w:val="0"/>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4C21CB" w:rsidRPr="00F20095" w:rsidRDefault="004C21CB" w:rsidP="004C21CB">
      <w:pPr>
        <w:widowControl w:val="0"/>
        <w:numPr>
          <w:ilvl w:val="1"/>
          <w:numId w:val="4"/>
        </w:numPr>
        <w:tabs>
          <w:tab w:val="left" w:pos="1440"/>
        </w:tabs>
        <w:autoSpaceDE w:val="0"/>
        <w:snapToGrid w:val="0"/>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inscrição</w:t>
      </w:r>
      <w:proofErr w:type="gramEnd"/>
      <w:r w:rsidRPr="00F20095">
        <w:rPr>
          <w:rFonts w:ascii="Bookman Old Style" w:hAnsi="Bookman Old Style" w:cs="Arial"/>
          <w:sz w:val="20"/>
          <w:szCs w:val="20"/>
        </w:rPr>
        <w:t xml:space="preserve"> no Registro Público de Empresas Mercantis onde opera, com averbação no Registro onde tem sede a matriz, no caso de ser o participante sucursal, filial ou agência;</w:t>
      </w:r>
    </w:p>
    <w:p w:rsidR="004C21CB" w:rsidRPr="00F20095" w:rsidRDefault="004C21CB" w:rsidP="004C21CB">
      <w:pPr>
        <w:widowControl w:val="0"/>
        <w:numPr>
          <w:ilvl w:val="1"/>
          <w:numId w:val="4"/>
        </w:numPr>
        <w:tabs>
          <w:tab w:val="left" w:pos="1440"/>
        </w:tabs>
        <w:autoSpaceDE w:val="0"/>
        <w:snapToGrid w:val="0"/>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No caso de sociedade simples: inscrição do ato constitutivo no Registro Civil das Pessoas Jurídicas do local de sua sede, acompanhada de prova da indicação dos seus administradores;</w:t>
      </w:r>
    </w:p>
    <w:p w:rsidR="004C21CB" w:rsidRPr="00F20095" w:rsidRDefault="004C21CB" w:rsidP="004C21CB">
      <w:pPr>
        <w:widowControl w:val="0"/>
        <w:numPr>
          <w:ilvl w:val="1"/>
          <w:numId w:val="4"/>
        </w:numPr>
        <w:tabs>
          <w:tab w:val="left" w:pos="1440"/>
        </w:tabs>
        <w:autoSpaceDE w:val="0"/>
        <w:snapToGrid w:val="0"/>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decreto</w:t>
      </w:r>
      <w:proofErr w:type="gramEnd"/>
      <w:r w:rsidRPr="00F20095">
        <w:rPr>
          <w:rFonts w:ascii="Bookman Old Style" w:hAnsi="Bookman Old Style" w:cs="Arial"/>
          <w:sz w:val="20"/>
          <w:szCs w:val="20"/>
        </w:rPr>
        <w:t xml:space="preserve"> de autorização, em se tratando de sociedade empresária estrangeira em funcionamento no País;</w:t>
      </w:r>
    </w:p>
    <w:p w:rsidR="004C21CB" w:rsidRPr="00F20095" w:rsidRDefault="004C21CB" w:rsidP="004C21CB">
      <w:pPr>
        <w:pStyle w:val="PargrafodaLista"/>
        <w:widowControl w:val="0"/>
        <w:numPr>
          <w:ilvl w:val="1"/>
          <w:numId w:val="4"/>
        </w:numPr>
        <w:spacing w:after="0" w:line="240" w:lineRule="auto"/>
        <w:ind w:left="0" w:firstLine="0"/>
        <w:jc w:val="both"/>
        <w:rPr>
          <w:rFonts w:ascii="Bookman Old Style" w:hAnsi="Bookman Old Style" w:cs="Arial"/>
          <w:bCs/>
          <w:sz w:val="20"/>
          <w:szCs w:val="20"/>
        </w:rPr>
      </w:pPr>
      <w:r w:rsidRPr="00F20095">
        <w:rPr>
          <w:rFonts w:ascii="Bookman Old Style" w:hAnsi="Bookman Old Style" w:cs="Arial"/>
          <w:bCs/>
          <w:sz w:val="20"/>
          <w:szCs w:val="20"/>
        </w:rPr>
        <w:t>Os documentos acima deverão estar acompanhados de todas as alterações ou da consolidação respectiva.</w:t>
      </w:r>
    </w:p>
    <w:p w:rsidR="004C21CB" w:rsidRPr="00F20095" w:rsidRDefault="004C21CB" w:rsidP="004C21CB">
      <w:pPr>
        <w:pStyle w:val="PargrafodaLista"/>
        <w:widowControl w:val="0"/>
        <w:ind w:left="0"/>
        <w:jc w:val="both"/>
        <w:rPr>
          <w:rFonts w:ascii="Bookman Old Style" w:hAnsi="Bookman Old Style" w:cs="Arial"/>
          <w:bCs/>
          <w:sz w:val="20"/>
          <w:szCs w:val="20"/>
        </w:rPr>
      </w:pPr>
    </w:p>
    <w:p w:rsidR="004C21CB" w:rsidRPr="00F20095" w:rsidRDefault="004C21CB" w:rsidP="004C21CB">
      <w:pPr>
        <w:pStyle w:val="PADRO"/>
        <w:keepNext w:val="0"/>
        <w:numPr>
          <w:ilvl w:val="0"/>
          <w:numId w:val="3"/>
        </w:numPr>
        <w:spacing w:before="0" w:after="0" w:line="240" w:lineRule="auto"/>
        <w:rPr>
          <w:rFonts w:ascii="Bookman Old Style" w:hAnsi="Bookman Old Style" w:cs="Arial"/>
          <w:szCs w:val="20"/>
        </w:rPr>
      </w:pPr>
      <w:r w:rsidRPr="00F20095">
        <w:rPr>
          <w:rFonts w:ascii="Bookman Old Style" w:hAnsi="Bookman Old Style" w:cs="Arial"/>
          <w:b/>
          <w:bCs/>
          <w:szCs w:val="20"/>
        </w:rPr>
        <w:t xml:space="preserve"> Regularidade fiscal, social e trabalhista:</w:t>
      </w:r>
    </w:p>
    <w:p w:rsidR="004C21CB" w:rsidRPr="00F20095" w:rsidRDefault="004C21CB" w:rsidP="004C21CB">
      <w:pPr>
        <w:widowControl w:val="0"/>
        <w:numPr>
          <w:ilvl w:val="1"/>
          <w:numId w:val="3"/>
        </w:numPr>
        <w:tabs>
          <w:tab w:val="left" w:pos="1440"/>
        </w:tabs>
        <w:autoSpaceDE w:val="0"/>
        <w:snapToGrid w:val="0"/>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prova</w:t>
      </w:r>
      <w:proofErr w:type="gramEnd"/>
      <w:r w:rsidRPr="00F20095">
        <w:rPr>
          <w:rFonts w:ascii="Bookman Old Style" w:hAnsi="Bookman Old Style" w:cs="Arial"/>
          <w:sz w:val="20"/>
          <w:szCs w:val="20"/>
        </w:rPr>
        <w:t xml:space="preserve"> de inscrição no Cadastro Nacional de Pessoas Jurídicas </w:t>
      </w:r>
      <w:r w:rsidRPr="00F20095">
        <w:rPr>
          <w:rFonts w:ascii="Bookman Old Style" w:hAnsi="Bookman Old Style" w:cs="Arial"/>
          <w:b/>
          <w:sz w:val="20"/>
          <w:szCs w:val="20"/>
        </w:rPr>
        <w:t>(CNPJ)</w:t>
      </w:r>
      <w:r w:rsidRPr="00F20095">
        <w:rPr>
          <w:rFonts w:ascii="Bookman Old Style" w:hAnsi="Bookman Old Style" w:cs="Arial"/>
          <w:sz w:val="20"/>
          <w:szCs w:val="20"/>
        </w:rPr>
        <w:t xml:space="preserve"> ou no Cadastro de Pessoas Físicas, conforme o caso;</w:t>
      </w:r>
    </w:p>
    <w:p w:rsidR="004C21CB" w:rsidRPr="00F20095" w:rsidRDefault="004C21CB" w:rsidP="004C21CB">
      <w:pPr>
        <w:widowControl w:val="0"/>
        <w:numPr>
          <w:ilvl w:val="1"/>
          <w:numId w:val="3"/>
        </w:numPr>
        <w:tabs>
          <w:tab w:val="left" w:pos="1440"/>
        </w:tabs>
        <w:autoSpaceDE w:val="0"/>
        <w:snapToGrid w:val="0"/>
        <w:spacing w:after="0" w:line="240" w:lineRule="auto"/>
        <w:ind w:left="0" w:firstLine="0"/>
        <w:jc w:val="both"/>
        <w:rPr>
          <w:rFonts w:ascii="Bookman Old Style" w:hAnsi="Bookman Old Style" w:cs="Arial"/>
          <w:sz w:val="20"/>
          <w:szCs w:val="20"/>
        </w:rPr>
      </w:pPr>
      <w:r w:rsidRPr="00F20095">
        <w:rPr>
          <w:rFonts w:ascii="Bookman Old Style" w:hAnsi="Bookman Old Style"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C21CB" w:rsidRPr="00F20095" w:rsidRDefault="004C21CB" w:rsidP="004C21CB">
      <w:pPr>
        <w:widowControl w:val="0"/>
        <w:numPr>
          <w:ilvl w:val="1"/>
          <w:numId w:val="3"/>
        </w:numPr>
        <w:tabs>
          <w:tab w:val="left" w:pos="1440"/>
        </w:tabs>
        <w:autoSpaceDE w:val="0"/>
        <w:snapToGrid w:val="0"/>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prova</w:t>
      </w:r>
      <w:proofErr w:type="gramEnd"/>
      <w:r w:rsidRPr="00F20095">
        <w:rPr>
          <w:rFonts w:ascii="Bookman Old Style" w:hAnsi="Bookman Old Style" w:cs="Arial"/>
          <w:sz w:val="20"/>
          <w:szCs w:val="20"/>
        </w:rPr>
        <w:t xml:space="preserve"> de regularidade com o Fundo de Garantia do Tempo de Serviço </w:t>
      </w:r>
      <w:r w:rsidRPr="00F20095">
        <w:rPr>
          <w:rFonts w:ascii="Bookman Old Style" w:hAnsi="Bookman Old Style" w:cs="Arial"/>
          <w:b/>
          <w:sz w:val="20"/>
          <w:szCs w:val="20"/>
        </w:rPr>
        <w:t>(FGTS);</w:t>
      </w:r>
    </w:p>
    <w:p w:rsidR="004C21CB" w:rsidRPr="00F20095" w:rsidRDefault="004C21CB" w:rsidP="004C21CB">
      <w:pPr>
        <w:widowControl w:val="0"/>
        <w:numPr>
          <w:ilvl w:val="1"/>
          <w:numId w:val="3"/>
        </w:numPr>
        <w:tabs>
          <w:tab w:val="left" w:pos="1440"/>
        </w:tabs>
        <w:autoSpaceDE w:val="0"/>
        <w:snapToGrid w:val="0"/>
        <w:spacing w:after="0" w:line="240" w:lineRule="auto"/>
        <w:ind w:left="0" w:firstLine="0"/>
        <w:jc w:val="both"/>
        <w:rPr>
          <w:rFonts w:ascii="Bookman Old Style" w:hAnsi="Bookman Old Style" w:cs="Arial"/>
          <w:sz w:val="20"/>
          <w:szCs w:val="20"/>
        </w:rPr>
      </w:pPr>
      <w:proofErr w:type="gramStart"/>
      <w:r w:rsidRPr="00F20095">
        <w:rPr>
          <w:rFonts w:ascii="Bookman Old Style" w:hAnsi="Bookman Old Style" w:cs="Arial"/>
          <w:sz w:val="20"/>
          <w:szCs w:val="20"/>
        </w:rPr>
        <w:t>prova</w:t>
      </w:r>
      <w:proofErr w:type="gramEnd"/>
      <w:r w:rsidRPr="00F20095">
        <w:rPr>
          <w:rFonts w:ascii="Bookman Old Style" w:hAnsi="Bookman Old Style" w:cs="Arial"/>
          <w:sz w:val="20"/>
          <w:szCs w:val="20"/>
        </w:rPr>
        <w:t xml:space="preserve"> de inexistência de débitos inadimplidos perante a Justiça do Trabalho</w:t>
      </w:r>
      <w:r w:rsidRPr="00F20095">
        <w:rPr>
          <w:rFonts w:ascii="Bookman Old Style" w:hAnsi="Bookman Old Style" w:cs="Arial"/>
          <w:b/>
          <w:sz w:val="20"/>
          <w:szCs w:val="20"/>
        </w:rPr>
        <w:t>(CNDT),</w:t>
      </w:r>
      <w:r w:rsidRPr="00F20095">
        <w:rPr>
          <w:rFonts w:ascii="Bookman Old Style" w:hAnsi="Bookman Old Style" w:cs="Arial"/>
          <w:sz w:val="20"/>
          <w:szCs w:val="20"/>
        </w:rPr>
        <w:t xml:space="preserve"> mediante a apresentação de certidão negativa ou positiva com efeito de negativa, nos termos do Título VII-A da Consolidação das Leis do Trabalho, aprovada pelo Decreto-Lei nº 5.452, de 1º de maio de 1943;</w:t>
      </w:r>
    </w:p>
    <w:p w:rsidR="004C21CB" w:rsidRPr="00F20095" w:rsidRDefault="004C21CB" w:rsidP="004C21CB">
      <w:pPr>
        <w:widowControl w:val="0"/>
        <w:numPr>
          <w:ilvl w:val="1"/>
          <w:numId w:val="3"/>
        </w:numPr>
        <w:tabs>
          <w:tab w:val="left" w:pos="1440"/>
        </w:tabs>
        <w:autoSpaceDE w:val="0"/>
        <w:snapToGrid w:val="0"/>
        <w:spacing w:after="0" w:line="240" w:lineRule="auto"/>
        <w:ind w:left="0" w:firstLine="0"/>
        <w:jc w:val="both"/>
        <w:rPr>
          <w:rFonts w:ascii="Bookman Old Style" w:hAnsi="Bookman Old Style" w:cs="Arial"/>
          <w:bCs/>
          <w:sz w:val="20"/>
          <w:szCs w:val="20"/>
        </w:rPr>
      </w:pPr>
      <w:proofErr w:type="gramStart"/>
      <w:r w:rsidRPr="00F20095">
        <w:rPr>
          <w:rFonts w:ascii="Bookman Old Style" w:hAnsi="Bookman Old Style" w:cs="Arial"/>
          <w:sz w:val="20"/>
          <w:szCs w:val="20"/>
        </w:rPr>
        <w:t>prova</w:t>
      </w:r>
      <w:proofErr w:type="gramEnd"/>
      <w:r w:rsidRPr="00F20095">
        <w:rPr>
          <w:rFonts w:ascii="Bookman Old Style" w:hAnsi="Bookman Old Style" w:cs="Arial"/>
          <w:sz w:val="20"/>
          <w:szCs w:val="20"/>
        </w:rPr>
        <w:t xml:space="preserve"> de regularidade com a </w:t>
      </w:r>
      <w:r w:rsidRPr="00F20095">
        <w:rPr>
          <w:rFonts w:ascii="Bookman Old Style" w:hAnsi="Bookman Old Style" w:cs="Arial"/>
          <w:b/>
          <w:sz w:val="20"/>
          <w:szCs w:val="20"/>
        </w:rPr>
        <w:t xml:space="preserve">Fazenda </w:t>
      </w:r>
      <w:r w:rsidRPr="00F20095">
        <w:rPr>
          <w:rFonts w:ascii="Bookman Old Style" w:hAnsi="Bookman Old Style" w:cs="Arial"/>
          <w:b/>
          <w:i/>
          <w:iCs/>
          <w:sz w:val="20"/>
          <w:szCs w:val="20"/>
        </w:rPr>
        <w:t>Estadual</w:t>
      </w:r>
      <w:r w:rsidRPr="00F20095">
        <w:rPr>
          <w:rFonts w:ascii="Bookman Old Style" w:hAnsi="Bookman Old Style" w:cs="Arial"/>
          <w:i/>
          <w:iCs/>
          <w:sz w:val="20"/>
          <w:szCs w:val="20"/>
        </w:rPr>
        <w:t xml:space="preserve"> </w:t>
      </w:r>
      <w:r w:rsidRPr="00F20095">
        <w:rPr>
          <w:rFonts w:ascii="Bookman Old Style" w:hAnsi="Bookman Old Style" w:cs="Arial"/>
          <w:sz w:val="20"/>
          <w:szCs w:val="20"/>
        </w:rPr>
        <w:t xml:space="preserve">do domicílio ou sede do fornecedor, relativa à atividade em cujo exercício contrata ou concorre; </w:t>
      </w:r>
    </w:p>
    <w:p w:rsidR="004C21CB" w:rsidRPr="005F18FE" w:rsidRDefault="004C21CB" w:rsidP="004C21CB">
      <w:pPr>
        <w:widowControl w:val="0"/>
        <w:numPr>
          <w:ilvl w:val="1"/>
          <w:numId w:val="3"/>
        </w:numPr>
        <w:tabs>
          <w:tab w:val="left" w:pos="1440"/>
        </w:tabs>
        <w:autoSpaceDE w:val="0"/>
        <w:snapToGrid w:val="0"/>
        <w:spacing w:after="0" w:line="240" w:lineRule="auto"/>
        <w:ind w:left="426"/>
        <w:jc w:val="both"/>
        <w:rPr>
          <w:rFonts w:ascii="Bookman Old Style" w:hAnsi="Bookman Old Style" w:cs="Arial"/>
          <w:bCs/>
          <w:sz w:val="20"/>
          <w:szCs w:val="20"/>
        </w:rPr>
      </w:pPr>
      <w:r w:rsidRPr="00F20095">
        <w:rPr>
          <w:rFonts w:ascii="Bookman Old Style" w:hAnsi="Bookman Old Style" w:cs="Arial"/>
          <w:sz w:val="20"/>
          <w:szCs w:val="20"/>
        </w:rPr>
        <w:t xml:space="preserve">                </w:t>
      </w:r>
      <w:proofErr w:type="gramStart"/>
      <w:r w:rsidRPr="00F20095">
        <w:rPr>
          <w:rFonts w:ascii="Bookman Old Style" w:hAnsi="Bookman Old Style" w:cs="Arial"/>
          <w:sz w:val="20"/>
          <w:szCs w:val="20"/>
        </w:rPr>
        <w:t>prova</w:t>
      </w:r>
      <w:proofErr w:type="gramEnd"/>
      <w:r w:rsidRPr="00F20095">
        <w:rPr>
          <w:rFonts w:ascii="Bookman Old Style" w:hAnsi="Bookman Old Style" w:cs="Arial"/>
          <w:sz w:val="20"/>
          <w:szCs w:val="20"/>
        </w:rPr>
        <w:t xml:space="preserve"> de regularidade com a </w:t>
      </w:r>
      <w:r w:rsidRPr="00F20095">
        <w:rPr>
          <w:rFonts w:ascii="Bookman Old Style" w:hAnsi="Bookman Old Style" w:cs="Arial"/>
          <w:b/>
          <w:sz w:val="20"/>
          <w:szCs w:val="20"/>
        </w:rPr>
        <w:t xml:space="preserve">Fazenda </w:t>
      </w:r>
      <w:r w:rsidRPr="00F20095">
        <w:rPr>
          <w:rFonts w:ascii="Bookman Old Style" w:hAnsi="Bookman Old Style" w:cs="Arial"/>
          <w:b/>
          <w:i/>
          <w:iCs/>
          <w:sz w:val="20"/>
          <w:szCs w:val="20"/>
        </w:rPr>
        <w:t>Municipal</w:t>
      </w:r>
      <w:r w:rsidRPr="00F20095">
        <w:rPr>
          <w:rFonts w:ascii="Bookman Old Style" w:hAnsi="Bookman Old Style" w:cs="Arial"/>
          <w:sz w:val="20"/>
          <w:szCs w:val="20"/>
        </w:rPr>
        <w:t xml:space="preserve"> do domicílio ou sede do fornecedor, relativa à atividade em cujo exercício contrata ou concorre; </w:t>
      </w:r>
    </w:p>
    <w:p w:rsidR="004C21CB" w:rsidRPr="008A461C" w:rsidRDefault="004C21CB" w:rsidP="004C21CB">
      <w:pPr>
        <w:widowControl w:val="0"/>
        <w:numPr>
          <w:ilvl w:val="1"/>
          <w:numId w:val="3"/>
        </w:numPr>
        <w:tabs>
          <w:tab w:val="left" w:pos="1440"/>
        </w:tabs>
        <w:autoSpaceDE w:val="0"/>
        <w:snapToGrid w:val="0"/>
        <w:spacing w:after="0" w:line="240" w:lineRule="auto"/>
        <w:ind w:left="0" w:firstLine="0"/>
        <w:jc w:val="both"/>
        <w:rPr>
          <w:rFonts w:ascii="Bookman Old Style" w:hAnsi="Bookman Old Style" w:cs="Arial"/>
          <w:b/>
          <w:sz w:val="20"/>
          <w:szCs w:val="20"/>
        </w:rPr>
      </w:pPr>
      <w:proofErr w:type="gramStart"/>
      <w:r w:rsidRPr="00F20095">
        <w:rPr>
          <w:rFonts w:ascii="Bookman Old Style" w:hAnsi="Bookman Old Style" w:cs="Arial"/>
          <w:sz w:val="20"/>
          <w:szCs w:val="20"/>
        </w:rPr>
        <w:t>caso</w:t>
      </w:r>
      <w:proofErr w:type="gramEnd"/>
      <w:r w:rsidRPr="00F20095">
        <w:rPr>
          <w:rFonts w:ascii="Bookman Old Style" w:hAnsi="Bookman Old Style" w:cs="Arial"/>
          <w:sz w:val="20"/>
          <w:szCs w:val="20"/>
        </w:rPr>
        <w:t xml:space="preserve"> o fornecedor seja considerado isento dos tributos </w:t>
      </w:r>
      <w:r w:rsidRPr="00F20095">
        <w:rPr>
          <w:rFonts w:ascii="Bookman Old Style" w:hAnsi="Bookman Old Style" w:cs="Arial"/>
          <w:i/>
          <w:sz w:val="20"/>
          <w:szCs w:val="20"/>
        </w:rPr>
        <w:t xml:space="preserve">estaduais </w:t>
      </w:r>
      <w:r w:rsidRPr="00F20095">
        <w:rPr>
          <w:rFonts w:ascii="Bookman Old Style" w:hAnsi="Bookman Old Style" w:cs="Arial"/>
          <w:b/>
          <w:i/>
          <w:sz w:val="20"/>
          <w:szCs w:val="20"/>
          <w:u w:val="single"/>
        </w:rPr>
        <w:t>ou</w:t>
      </w:r>
      <w:r w:rsidRPr="00F20095">
        <w:rPr>
          <w:rFonts w:ascii="Bookman Old Style" w:hAnsi="Bookman Old Style" w:cs="Arial"/>
          <w:i/>
          <w:sz w:val="20"/>
          <w:szCs w:val="20"/>
        </w:rPr>
        <w:t xml:space="preserve"> municipais</w:t>
      </w:r>
      <w:r w:rsidRPr="00F20095">
        <w:rPr>
          <w:rFonts w:ascii="Bookman Old Style" w:hAnsi="Bookman Old Style" w:cs="Arial"/>
          <w:sz w:val="20"/>
          <w:szCs w:val="20"/>
        </w:rPr>
        <w:t xml:space="preserve"> relacionados ao objeto contratual, deverá comprovar tal condição mediante a apresentação de declaração da Fazenda respectiva do seu domicílio ou sede, ou outra equivalente, na forma da lei; </w:t>
      </w:r>
    </w:p>
    <w:p w:rsidR="004C21CB" w:rsidRDefault="004C21CB" w:rsidP="004C21CB">
      <w:pPr>
        <w:widowControl w:val="0"/>
        <w:tabs>
          <w:tab w:val="left" w:pos="1440"/>
        </w:tabs>
        <w:autoSpaceDE w:val="0"/>
        <w:snapToGrid w:val="0"/>
        <w:spacing w:after="0" w:line="240" w:lineRule="auto"/>
        <w:jc w:val="both"/>
        <w:rPr>
          <w:rFonts w:ascii="Bookman Old Style" w:hAnsi="Bookman Old Style" w:cs="Arial"/>
          <w:sz w:val="20"/>
          <w:szCs w:val="20"/>
        </w:rPr>
      </w:pPr>
    </w:p>
    <w:p w:rsidR="004C21CB" w:rsidRPr="00860220" w:rsidRDefault="004C21CB" w:rsidP="004C21CB">
      <w:pPr>
        <w:pStyle w:val="Corpodetexto"/>
        <w:numPr>
          <w:ilvl w:val="0"/>
          <w:numId w:val="3"/>
        </w:numPr>
        <w:spacing w:before="10"/>
        <w:jc w:val="both"/>
        <w:rPr>
          <w:rFonts w:ascii="Bookman Old Style" w:hAnsi="Bookman Old Style"/>
          <w:sz w:val="20"/>
          <w:szCs w:val="20"/>
        </w:rPr>
      </w:pPr>
      <w:r>
        <w:rPr>
          <w:rFonts w:ascii="Bookman Old Style" w:hAnsi="Bookman Old Style"/>
          <w:b/>
          <w:bCs/>
          <w:sz w:val="20"/>
          <w:szCs w:val="20"/>
        </w:rPr>
        <w:t xml:space="preserve">Quanto à Qualificação Técnica: </w:t>
      </w:r>
    </w:p>
    <w:p w:rsidR="004C21CB" w:rsidRPr="00860220" w:rsidRDefault="004C21CB" w:rsidP="004C21CB">
      <w:pPr>
        <w:pStyle w:val="Corpodetexto"/>
        <w:spacing w:before="10"/>
        <w:ind w:left="360"/>
        <w:jc w:val="both"/>
        <w:rPr>
          <w:rFonts w:ascii="Bookman Old Style" w:hAnsi="Bookman Old Style"/>
          <w:sz w:val="20"/>
          <w:szCs w:val="20"/>
        </w:rPr>
      </w:pPr>
    </w:p>
    <w:p w:rsidR="004C21CB" w:rsidRDefault="004C21CB" w:rsidP="004C21CB">
      <w:pPr>
        <w:pStyle w:val="Corpodetexto"/>
        <w:numPr>
          <w:ilvl w:val="1"/>
          <w:numId w:val="3"/>
        </w:numPr>
        <w:spacing w:before="10"/>
        <w:ind w:left="0" w:firstLine="0"/>
        <w:jc w:val="both"/>
        <w:rPr>
          <w:rFonts w:ascii="Bookman Old Style" w:hAnsi="Bookman Old Style"/>
          <w:sz w:val="20"/>
          <w:szCs w:val="20"/>
        </w:rPr>
      </w:pPr>
      <w:r w:rsidRPr="009B0572">
        <w:rPr>
          <w:rFonts w:ascii="Bookman Old Style" w:hAnsi="Bookman Old Style"/>
          <w:sz w:val="20"/>
          <w:szCs w:val="20"/>
        </w:rPr>
        <w:t xml:space="preserve">Comprovação de registro no CREA e/ou CAU, através da certidão emitida pelo Conselho de Classe respectivo, da Licitante. </w:t>
      </w:r>
    </w:p>
    <w:p w:rsidR="006B0418" w:rsidRDefault="004C21CB" w:rsidP="00D10FBE">
      <w:pPr>
        <w:pStyle w:val="Corpodetexto"/>
        <w:numPr>
          <w:ilvl w:val="1"/>
          <w:numId w:val="3"/>
        </w:numPr>
        <w:spacing w:before="10"/>
        <w:ind w:left="0" w:firstLine="0"/>
        <w:jc w:val="both"/>
      </w:pPr>
      <w:r w:rsidRPr="00C044C2">
        <w:rPr>
          <w:rFonts w:ascii="Bookman Old Style" w:hAnsi="Bookman Old Style"/>
          <w:sz w:val="20"/>
          <w:szCs w:val="20"/>
        </w:rPr>
        <w:t>Atestado e/ou Declaração de Capacidade Técnica, expedido por pessoa jurídica de direito público ou privado, em nome da licitante, que comprove a aptidão para desempenho de atividade pertinente e compatível em características e quantidades com o objeto desta licitação.</w:t>
      </w:r>
    </w:p>
    <w:sectPr w:rsidR="006B0418" w:rsidSect="00FD29A2">
      <w:headerReference w:type="default" r:id="rId9"/>
      <w:pgSz w:w="11906" w:h="16838"/>
      <w:pgMar w:top="1417"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943" w:rsidRDefault="00D66943">
      <w:pPr>
        <w:spacing w:after="0" w:line="240" w:lineRule="auto"/>
      </w:pPr>
      <w:r>
        <w:separator/>
      </w:r>
    </w:p>
  </w:endnote>
  <w:endnote w:type="continuationSeparator" w:id="0">
    <w:p w:rsidR="00D66943" w:rsidRDefault="00D66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943" w:rsidRDefault="00D66943">
      <w:pPr>
        <w:spacing w:after="0" w:line="240" w:lineRule="auto"/>
      </w:pPr>
      <w:r>
        <w:separator/>
      </w:r>
    </w:p>
  </w:footnote>
  <w:footnote w:type="continuationSeparator" w:id="0">
    <w:p w:rsidR="00D66943" w:rsidRDefault="00D66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9A2" w:rsidRDefault="00D66943" w:rsidP="00FD29A2">
    <w:pPr>
      <w:pStyle w:val="Cabealho"/>
    </w:pPr>
  </w:p>
  <w:p w:rsidR="00C044C2" w:rsidRDefault="00C044C2" w:rsidP="00FD29A2">
    <w:pPr>
      <w:pStyle w:val="Cabealho"/>
    </w:pPr>
  </w:p>
  <w:p w:rsidR="00C044C2" w:rsidRDefault="00C044C2" w:rsidP="00FD29A2">
    <w:pPr>
      <w:pStyle w:val="Cabealho"/>
    </w:pPr>
  </w:p>
  <w:p w:rsidR="00C044C2" w:rsidRDefault="00C044C2" w:rsidP="00FD29A2">
    <w:pPr>
      <w:pStyle w:val="Cabealho"/>
    </w:pPr>
  </w:p>
  <w:p w:rsidR="00C044C2" w:rsidRDefault="00C044C2" w:rsidP="00FD29A2">
    <w:pPr>
      <w:pStyle w:val="Cabealho"/>
    </w:pPr>
  </w:p>
  <w:p w:rsidR="00C044C2" w:rsidRDefault="00C044C2" w:rsidP="00FD29A2">
    <w:pPr>
      <w:pStyle w:val="Cabealho"/>
    </w:pPr>
  </w:p>
  <w:p w:rsidR="00C044C2" w:rsidRDefault="00C044C2" w:rsidP="00FD29A2">
    <w:pPr>
      <w:pStyle w:val="Cabealho"/>
    </w:pPr>
  </w:p>
  <w:p w:rsidR="00C044C2" w:rsidRPr="007415D3" w:rsidRDefault="00C044C2" w:rsidP="00FD29A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B479D"/>
    <w:multiLevelType w:val="multilevel"/>
    <w:tmpl w:val="D7962456"/>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4265"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8C11E20"/>
    <w:multiLevelType w:val="multilevel"/>
    <w:tmpl w:val="EF703FC0"/>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3BB2443"/>
    <w:multiLevelType w:val="multilevel"/>
    <w:tmpl w:val="6DE68B96"/>
    <w:lvl w:ilvl="0">
      <w:start w:val="1"/>
      <w:numFmt w:val="decimal"/>
      <w:lvlText w:val="%1."/>
      <w:lvlJc w:val="left"/>
      <w:pPr>
        <w:ind w:left="360" w:hanging="360"/>
      </w:pPr>
      <w:rPr>
        <w:b/>
      </w:rPr>
    </w:lvl>
    <w:lvl w:ilvl="1">
      <w:start w:val="1"/>
      <w:numFmt w:val="decimal"/>
      <w:lvlText w:val="%1.%2."/>
      <w:lvlJc w:val="left"/>
      <w:pPr>
        <w:ind w:left="792" w:hanging="432"/>
      </w:pPr>
      <w:rPr>
        <w:b/>
        <w:i w:val="0"/>
        <w:iCs/>
      </w:rPr>
    </w:lvl>
    <w:lvl w:ilvl="2">
      <w:start w:val="1"/>
      <w:numFmt w:val="lowerLetter"/>
      <w:lvlText w:val="%3)"/>
      <w:lvlJc w:val="left"/>
      <w:pPr>
        <w:ind w:left="1224" w:hanging="504"/>
      </w:pPr>
      <w:rPr>
        <w:b w:val="0"/>
        <w:i w:val="0"/>
        <w:i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64F1677"/>
    <w:multiLevelType w:val="hybridMultilevel"/>
    <w:tmpl w:val="104A51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53F6489"/>
    <w:multiLevelType w:val="multilevel"/>
    <w:tmpl w:val="FDFC5652"/>
    <w:lvl w:ilvl="0">
      <w:start w:val="1"/>
      <w:numFmt w:val="decimal"/>
      <w:lvlText w:val="%1"/>
      <w:lvlJc w:val="left"/>
      <w:pPr>
        <w:ind w:left="360" w:hanging="360"/>
      </w:pPr>
      <w:rPr>
        <w:b/>
      </w:rPr>
    </w:lvl>
    <w:lvl w:ilvl="1">
      <w:start w:val="1"/>
      <w:numFmt w:val="decimal"/>
      <w:lvlText w:val="%1.%2"/>
      <w:lvlJc w:val="left"/>
      <w:pPr>
        <w:ind w:left="927" w:hanging="360"/>
      </w:pPr>
      <w:rPr>
        <w:b/>
      </w:rPr>
    </w:lvl>
    <w:lvl w:ilvl="2">
      <w:start w:val="1"/>
      <w:numFmt w:val="decimal"/>
      <w:lvlText w:val="%1.%2.%3"/>
      <w:lvlJc w:val="left"/>
      <w:pPr>
        <w:ind w:left="2564" w:hanging="720"/>
      </w:pPr>
      <w:rPr>
        <w:b w:val="0"/>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1CB"/>
    <w:rsid w:val="000875C1"/>
    <w:rsid w:val="002E4D5E"/>
    <w:rsid w:val="002F4827"/>
    <w:rsid w:val="0045595B"/>
    <w:rsid w:val="004C21CB"/>
    <w:rsid w:val="00667096"/>
    <w:rsid w:val="006B0418"/>
    <w:rsid w:val="008E2C80"/>
    <w:rsid w:val="00A322DC"/>
    <w:rsid w:val="00A44B94"/>
    <w:rsid w:val="00B95E8F"/>
    <w:rsid w:val="00BB4D30"/>
    <w:rsid w:val="00BB70DF"/>
    <w:rsid w:val="00C044C2"/>
    <w:rsid w:val="00D66943"/>
    <w:rsid w:val="00D66B91"/>
    <w:rsid w:val="00D82845"/>
    <w:rsid w:val="00E51B24"/>
    <w:rsid w:val="00EC0901"/>
    <w:rsid w:val="00F21641"/>
    <w:rsid w:val="00F63B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C3051"/>
  <w15:chartTrackingRefBased/>
  <w15:docId w15:val="{A9C15332-1BD6-432E-8974-9551C1456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1CB"/>
  </w:style>
  <w:style w:type="paragraph" w:styleId="Ttulo1">
    <w:name w:val="heading 1"/>
    <w:basedOn w:val="Normal"/>
    <w:next w:val="Normal"/>
    <w:link w:val="Ttulo1Char"/>
    <w:uiPriority w:val="9"/>
    <w:qFormat/>
    <w:rsid w:val="004C21CB"/>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C21CB"/>
    <w:rPr>
      <w:rFonts w:asciiTheme="majorHAnsi" w:eastAsiaTheme="majorEastAsia" w:hAnsiTheme="majorHAnsi" w:cstheme="majorBidi"/>
      <w:color w:val="2E74B5" w:themeColor="accent1" w:themeShade="BF"/>
      <w:sz w:val="32"/>
      <w:szCs w:val="32"/>
      <w:lang w:eastAsia="pt-BR"/>
    </w:rPr>
  </w:style>
  <w:style w:type="paragraph" w:styleId="Cabealho">
    <w:name w:val="header"/>
    <w:basedOn w:val="Normal"/>
    <w:link w:val="CabealhoChar"/>
    <w:uiPriority w:val="99"/>
    <w:unhideWhenUsed/>
    <w:rsid w:val="004C21C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C21CB"/>
  </w:style>
  <w:style w:type="character" w:styleId="Hyperlink">
    <w:name w:val="Hyperlink"/>
    <w:basedOn w:val="Fontepargpadro"/>
    <w:uiPriority w:val="99"/>
    <w:unhideWhenUsed/>
    <w:rsid w:val="004C21CB"/>
    <w:rPr>
      <w:color w:val="0563C1"/>
      <w:u w:val="single"/>
    </w:rPr>
  </w:style>
  <w:style w:type="paragraph" w:styleId="PargrafodaLista">
    <w:name w:val="List Paragraph"/>
    <w:basedOn w:val="Normal"/>
    <w:uiPriority w:val="34"/>
    <w:qFormat/>
    <w:rsid w:val="004C21CB"/>
    <w:pPr>
      <w:ind w:left="720"/>
      <w:contextualSpacing/>
    </w:pPr>
  </w:style>
  <w:style w:type="paragraph" w:styleId="Corpodetexto">
    <w:name w:val="Body Text"/>
    <w:basedOn w:val="Normal"/>
    <w:link w:val="CorpodetextoChar"/>
    <w:uiPriority w:val="1"/>
    <w:unhideWhenUsed/>
    <w:qFormat/>
    <w:rsid w:val="004C21CB"/>
    <w:pPr>
      <w:widowControl w:val="0"/>
      <w:autoSpaceDE w:val="0"/>
      <w:autoSpaceDN w:val="0"/>
      <w:spacing w:after="0" w:line="240" w:lineRule="auto"/>
    </w:pPr>
    <w:rPr>
      <w:rFonts w:ascii="Times New Roman" w:eastAsia="Times New Roman" w:hAnsi="Times New Roman" w:cs="Times New Roman"/>
      <w:lang w:val="pt-PT"/>
    </w:rPr>
  </w:style>
  <w:style w:type="character" w:customStyle="1" w:styleId="CorpodetextoChar">
    <w:name w:val="Corpo de texto Char"/>
    <w:basedOn w:val="Fontepargpadro"/>
    <w:link w:val="Corpodetexto"/>
    <w:uiPriority w:val="1"/>
    <w:rsid w:val="004C21CB"/>
    <w:rPr>
      <w:rFonts w:ascii="Times New Roman" w:eastAsia="Times New Roman" w:hAnsi="Times New Roman" w:cs="Times New Roman"/>
      <w:lang w:val="pt-PT"/>
    </w:rPr>
  </w:style>
  <w:style w:type="paragraph" w:customStyle="1" w:styleId="PADRO">
    <w:name w:val="PADRÃO"/>
    <w:rsid w:val="004C21CB"/>
    <w:pPr>
      <w:keepNext/>
      <w:widowControl w:val="0"/>
      <w:shd w:val="clear" w:color="auto" w:fill="FFFFFF"/>
      <w:spacing w:before="119" w:after="119" w:line="276" w:lineRule="auto"/>
      <w:ind w:firstLine="567"/>
      <w:jc w:val="both"/>
    </w:pPr>
    <w:rPr>
      <w:rFonts w:ascii="Ecofont_Spranq_eco_Sans" w:eastAsia="WenQuanYi Micro Hei" w:hAnsi="Ecofont_Spranq_eco_Sans" w:cs="Lohit Hindi"/>
      <w:sz w:val="20"/>
      <w:szCs w:val="24"/>
      <w:lang w:eastAsia="zh-CN" w:bidi="hi-IN"/>
    </w:rPr>
  </w:style>
  <w:style w:type="paragraph" w:styleId="NormalWeb">
    <w:name w:val="Normal (Web)"/>
    <w:basedOn w:val="Normal"/>
    <w:uiPriority w:val="99"/>
    <w:unhideWhenUsed/>
    <w:rsid w:val="00BB4D30"/>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C044C2"/>
    <w:pPr>
      <w:tabs>
        <w:tab w:val="center" w:pos="4252"/>
        <w:tab w:val="right" w:pos="8504"/>
      </w:tabs>
      <w:spacing w:after="0" w:line="240" w:lineRule="auto"/>
    </w:pPr>
  </w:style>
  <w:style w:type="character" w:customStyle="1" w:styleId="RodapChar">
    <w:name w:val="Rodapé Char"/>
    <w:basedOn w:val="Fontepargpadro"/>
    <w:link w:val="Rodap"/>
    <w:uiPriority w:val="99"/>
    <w:rsid w:val="00C044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8896183">
      <w:bodyDiv w:val="1"/>
      <w:marLeft w:val="0"/>
      <w:marRight w:val="0"/>
      <w:marTop w:val="0"/>
      <w:marBottom w:val="0"/>
      <w:divBdr>
        <w:top w:val="none" w:sz="0" w:space="0" w:color="auto"/>
        <w:left w:val="none" w:sz="0" w:space="0" w:color="auto"/>
        <w:bottom w:val="none" w:sz="0" w:space="0" w:color="auto"/>
        <w:right w:val="none" w:sz="0" w:space="0" w:color="auto"/>
      </w:divBdr>
    </w:div>
    <w:div w:id="18453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planalto.gov.br/ccivil_03/_Ato2011-2014/2013/Lei/L12846.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10</Pages>
  <Words>4150</Words>
  <Characters>22416</Characters>
  <Application>Microsoft Office Word</Application>
  <DocSecurity>0</DocSecurity>
  <Lines>186</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LICITACAO-02</dc:creator>
  <cp:keywords/>
  <dc:description/>
  <cp:lastModifiedBy>LICITACAO</cp:lastModifiedBy>
  <cp:revision>12</cp:revision>
  <cp:lastPrinted>2024-09-17T12:56:00Z</cp:lastPrinted>
  <dcterms:created xsi:type="dcterms:W3CDTF">2024-04-02T11:50:00Z</dcterms:created>
  <dcterms:modified xsi:type="dcterms:W3CDTF">2025-07-10T16:51:00Z</dcterms:modified>
</cp:coreProperties>
</file>